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sdt>
      <w:sdtPr>
        <w:id w:val="-768923240"/>
        <w:docPartObj>
          <w:docPartGallery w:val="Cover Pages"/>
          <w:docPartUnique/>
        </w:docPartObj>
      </w:sdtPr>
      <w:sdtEndPr>
        <w:rPr>
          <w:noProof/>
        </w:rPr>
      </w:sdtEndPr>
      <w:sdtContent>
        <w:p w14:paraId="30EE0887" w14:textId="1784382B" w:rsidR="00F61CAC" w:rsidRDefault="000406D9">
          <w:r>
            <w:rPr>
              <w:noProof/>
            </w:rPr>
            <mc:AlternateContent>
              <mc:Choice Requires="wps">
                <w:drawing>
                  <wp:anchor distT="0" distB="0" distL="114300" distR="114300" simplePos="0" relativeHeight="251664384" behindDoc="0" locked="0" layoutInCell="1" allowOverlap="1" wp14:anchorId="55015219" wp14:editId="259C6EE4">
                    <wp:simplePos x="0" y="0"/>
                    <wp:positionH relativeFrom="column">
                      <wp:posOffset>-650875</wp:posOffset>
                    </wp:positionH>
                    <wp:positionV relativeFrom="paragraph">
                      <wp:posOffset>-774065</wp:posOffset>
                    </wp:positionV>
                    <wp:extent cx="7086600" cy="2742565"/>
                    <wp:effectExtent l="0" t="0" r="0" b="635"/>
                    <wp:wrapNone/>
                    <wp:docPr id="8" name="Text Box 8"/>
                    <wp:cNvGraphicFramePr/>
                    <a:graphic xmlns:a="http://schemas.openxmlformats.org/drawingml/2006/main">
                      <a:graphicData uri="http://schemas.microsoft.com/office/word/2010/wordprocessingShape">
                        <wps:wsp>
                          <wps:cNvSpPr txBox="1"/>
                          <wps:spPr>
                            <a:xfrm>
                              <a:off x="0" y="0"/>
                              <a:ext cx="7086600" cy="2742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8A1200" w14:textId="77777777" w:rsidR="00393020" w:rsidRPr="00A03555" w:rsidRDefault="00393020" w:rsidP="009E44D8">
                                <w:pPr>
                                  <w:jc w:val="center"/>
                                  <w:rPr>
                                    <w:rFonts w:ascii="Cambria" w:hAnsi="Cambria" w:cs="Arial"/>
                                    <w:color w:val="FFFFFF" w:themeColor="background1"/>
                                    <w:sz w:val="32"/>
                                    <w:szCs w:val="32"/>
                                  </w:rPr>
                                </w:pPr>
                              </w:p>
                              <w:p w14:paraId="4DA55A89" w14:textId="3894A78F" w:rsidR="00F61CAC" w:rsidRPr="00A03555" w:rsidRDefault="00393020" w:rsidP="009E44D8">
                                <w:pPr>
                                  <w:jc w:val="center"/>
                                  <w:rPr>
                                    <w:rFonts w:ascii="Cambria" w:hAnsi="Cambria" w:cs="Arial"/>
                                    <w:color w:val="92CDDC" w:themeColor="accent5" w:themeTint="99"/>
                                    <w:sz w:val="32"/>
                                    <w:szCs w:val="32"/>
                                  </w:rPr>
                                </w:pPr>
                                <w:r w:rsidRPr="00A03555">
                                  <w:rPr>
                                    <w:rFonts w:ascii="Cambria" w:hAnsi="Cambria" w:cs="Arial"/>
                                    <w:color w:val="92CDDC" w:themeColor="accent5" w:themeTint="99"/>
                                    <w:sz w:val="32"/>
                                    <w:szCs w:val="32"/>
                                  </w:rPr>
                                  <w:t>Pembrokeshire Coast National Park Authority</w:t>
                                </w:r>
                              </w:p>
                              <w:p w14:paraId="781FE7BA" w14:textId="39D7D994" w:rsidR="00F61CAC" w:rsidRPr="00A03555" w:rsidRDefault="00F61CAC" w:rsidP="009E44D8">
                                <w:pPr>
                                  <w:jc w:val="center"/>
                                  <w:rPr>
                                    <w:rFonts w:ascii="Cambria" w:hAnsi="Cambria" w:cs="Arial"/>
                                    <w:color w:val="FFFFFF" w:themeColor="background1"/>
                                    <w:sz w:val="56"/>
                                    <w:szCs w:val="56"/>
                                  </w:rPr>
                                </w:pPr>
                                <w:r w:rsidRPr="00A03555">
                                  <w:rPr>
                                    <w:rFonts w:ascii="Cambria" w:hAnsi="Cambria" w:cs="Arial"/>
                                    <w:color w:val="FFFFFF" w:themeColor="background1"/>
                                    <w:sz w:val="56"/>
                                    <w:szCs w:val="56"/>
                                  </w:rPr>
                                  <w:t>Pre-Application</w:t>
                                </w:r>
                                <w:r w:rsidR="00393020" w:rsidRPr="00A03555">
                                  <w:rPr>
                                    <w:rFonts w:ascii="Cambria" w:hAnsi="Cambria" w:cs="Arial"/>
                                    <w:color w:val="FFFFFF" w:themeColor="background1"/>
                                    <w:sz w:val="56"/>
                                    <w:szCs w:val="56"/>
                                  </w:rPr>
                                  <w:t xml:space="preserve"> </w:t>
                                </w:r>
                                <w:r w:rsidRPr="00A03555">
                                  <w:rPr>
                                    <w:rFonts w:ascii="Cambria" w:hAnsi="Cambria" w:cs="Arial"/>
                                    <w:color w:val="FFFFFF" w:themeColor="background1"/>
                                    <w:sz w:val="56"/>
                                    <w:szCs w:val="56"/>
                                  </w:rPr>
                                  <w:t>Planning Guidance</w:t>
                                </w:r>
                              </w:p>
                              <w:p w14:paraId="28C2DF27" w14:textId="4B150571" w:rsidR="00393020" w:rsidRPr="00A03555" w:rsidRDefault="000406D9" w:rsidP="009E44D8">
                                <w:pPr>
                                  <w:jc w:val="center"/>
                                  <w:rPr>
                                    <w:rFonts w:ascii="Cambria" w:hAnsi="Cambria" w:cs="Arial"/>
                                    <w:color w:val="FFFFFF" w:themeColor="background1"/>
                                    <w:sz w:val="56"/>
                                    <w:szCs w:val="56"/>
                                  </w:rPr>
                                </w:pPr>
                                <w:r w:rsidRPr="00A03555">
                                  <w:rPr>
                                    <w:rFonts w:ascii="Cambria" w:hAnsi="Cambria" w:cs="Arial"/>
                                    <w:color w:val="FFFFFF" w:themeColor="background1"/>
                                    <w:sz w:val="56"/>
                                    <w:szCs w:val="56"/>
                                  </w:rPr>
                                  <w:t>(</w:t>
                                </w:r>
                                <w:r w:rsidR="00393020" w:rsidRPr="00A03555">
                                  <w:rPr>
                                    <w:rFonts w:ascii="Cambria" w:hAnsi="Cambria" w:cs="Arial"/>
                                    <w:color w:val="FFFFFF" w:themeColor="background1"/>
                                    <w:sz w:val="56"/>
                                    <w:szCs w:val="56"/>
                                  </w:rPr>
                                  <w:t>Development Management</w:t>
                                </w:r>
                                <w:r w:rsidRPr="00A03555">
                                  <w:rPr>
                                    <w:rFonts w:ascii="Cambria" w:hAnsi="Cambria" w:cs="Arial"/>
                                    <w:color w:val="FFFFFF" w:themeColor="background1"/>
                                    <w:sz w:val="56"/>
                                    <w:szCs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51.25pt;margin-top:-60.95pt;width:558pt;height:215.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" filled="f" stroked="f" strokeweight=".5pt">
                    <v:textbox>
                      <w:txbxContent>
                        <w:p w14:paraId="5B8A1200" w14:textId="77777777" w:rsidR="00393020" w:rsidRPr="00A03555" w:rsidRDefault="00393020" w:rsidP="009E44D8">
                          <w:pPr>
                            <w:jc w:val="center"/>
                            <w:rPr>
                              <w:rFonts w:ascii="Cambria" w:hAnsi="Cambria" w:cs="Arial"/>
                              <w:color w:val="FFFFFF" w:themeColor="background1"/>
                              <w:sz w:val="32"/>
                              <w:szCs w:val="32"/>
                            </w:rPr>
                          </w:pPr>
                        </w:p>
                        <w:p w14:paraId="4DA55A89" w14:textId="3894A78F" w:rsidR="00F61CAC" w:rsidRPr="00A03555" w:rsidRDefault="00393020" w:rsidP="009E44D8">
                          <w:pPr>
                            <w:jc w:val="center"/>
                            <w:rPr>
                              <w:rFonts w:ascii="Cambria" w:hAnsi="Cambria" w:cs="Arial"/>
                              <w:color w:val="92CDDC" w:themeColor="accent5" w:themeTint="99"/>
                              <w:sz w:val="32"/>
                              <w:szCs w:val="32"/>
                            </w:rPr>
                          </w:pPr>
                          <w:r w:rsidRPr="00A03555">
                            <w:rPr>
                              <w:rFonts w:ascii="Cambria" w:hAnsi="Cambria" w:cs="Arial"/>
                              <w:color w:val="92CDDC" w:themeColor="accent5" w:themeTint="99"/>
                              <w:sz w:val="32"/>
                              <w:szCs w:val="32"/>
                            </w:rPr>
                            <w:t>Pembrokeshire Coast National Park Authority</w:t>
                          </w:r>
                        </w:p>
                        <w:p w14:paraId="781FE7BA" w14:textId="39D7D994" w:rsidR="00F61CAC" w:rsidRPr="00A03555" w:rsidRDefault="00F61CAC" w:rsidP="009E44D8">
                          <w:pPr>
                            <w:jc w:val="center"/>
                            <w:rPr>
                              <w:rFonts w:ascii="Cambria" w:hAnsi="Cambria" w:cs="Arial"/>
                              <w:color w:val="FFFFFF" w:themeColor="background1"/>
                              <w:sz w:val="56"/>
                              <w:szCs w:val="56"/>
                            </w:rPr>
                          </w:pPr>
                          <w:r w:rsidRPr="00A03555">
                            <w:rPr>
                              <w:rFonts w:ascii="Cambria" w:hAnsi="Cambria" w:cs="Arial"/>
                              <w:color w:val="FFFFFF" w:themeColor="background1"/>
                              <w:sz w:val="56"/>
                              <w:szCs w:val="56"/>
                            </w:rPr>
                            <w:t>Pre-Application</w:t>
                          </w:r>
                          <w:r w:rsidR="00393020" w:rsidRPr="00A03555">
                            <w:rPr>
                              <w:rFonts w:ascii="Cambria" w:hAnsi="Cambria" w:cs="Arial"/>
                              <w:color w:val="FFFFFF" w:themeColor="background1"/>
                              <w:sz w:val="56"/>
                              <w:szCs w:val="56"/>
                            </w:rPr>
                            <w:t xml:space="preserve"> </w:t>
                          </w:r>
                          <w:r w:rsidRPr="00A03555">
                            <w:rPr>
                              <w:rFonts w:ascii="Cambria" w:hAnsi="Cambria" w:cs="Arial"/>
                              <w:color w:val="FFFFFF" w:themeColor="background1"/>
                              <w:sz w:val="56"/>
                              <w:szCs w:val="56"/>
                            </w:rPr>
                            <w:t>Planning Guidance</w:t>
                          </w:r>
                        </w:p>
                        <w:p w14:paraId="28C2DF27" w14:textId="4B150571" w:rsidR="00393020" w:rsidRPr="00A03555" w:rsidRDefault="000406D9" w:rsidP="009E44D8">
                          <w:pPr>
                            <w:jc w:val="center"/>
                            <w:rPr>
                              <w:rFonts w:ascii="Cambria" w:hAnsi="Cambria" w:cs="Arial"/>
                              <w:color w:val="FFFFFF" w:themeColor="background1"/>
                              <w:sz w:val="56"/>
                              <w:szCs w:val="56"/>
                            </w:rPr>
                          </w:pPr>
                          <w:r w:rsidRPr="00A03555">
                            <w:rPr>
                              <w:rFonts w:ascii="Cambria" w:hAnsi="Cambria" w:cs="Arial"/>
                              <w:color w:val="FFFFFF" w:themeColor="background1"/>
                              <w:sz w:val="56"/>
                              <w:szCs w:val="56"/>
                            </w:rPr>
                            <w:t>(</w:t>
                          </w:r>
                          <w:r w:rsidR="00393020" w:rsidRPr="00A03555">
                            <w:rPr>
                              <w:rFonts w:ascii="Cambria" w:hAnsi="Cambria" w:cs="Arial"/>
                              <w:color w:val="FFFFFF" w:themeColor="background1"/>
                              <w:sz w:val="56"/>
                              <w:szCs w:val="56"/>
                            </w:rPr>
                            <w:t>Development Management</w:t>
                          </w:r>
                          <w:r w:rsidRPr="00A03555">
                            <w:rPr>
                              <w:rFonts w:ascii="Cambria" w:hAnsi="Cambria" w:cs="Arial"/>
                              <w:color w:val="FFFFFF" w:themeColor="background1"/>
                              <w:sz w:val="56"/>
                              <w:szCs w:val="56"/>
                            </w:rPr>
                            <w:t>)</w:t>
                          </w:r>
                        </w:p>
                      </w:txbxContent>
                    </v:textbox>
                  </v:shape>
                </w:pict>
              </mc:Fallback>
            </mc:AlternateContent>
          </w:r>
          <w:r w:rsidR="00393020">
            <w:rPr>
              <w:noProof/>
            </w:rPr>
            <mc:AlternateContent>
              <mc:Choice Requires="wps">
                <w:drawing>
                  <wp:anchor distT="0" distB="0" distL="114300" distR="114300" simplePos="0" relativeHeight="251660288" behindDoc="0" locked="0" layoutInCell="1" allowOverlap="1" wp14:anchorId="7D256536" wp14:editId="30647D98">
                    <wp:simplePos x="0" y="0"/>
                    <wp:positionH relativeFrom="page">
                      <wp:posOffset>-52754</wp:posOffset>
                    </wp:positionH>
                    <wp:positionV relativeFrom="page">
                      <wp:posOffset>-35169</wp:posOffset>
                    </wp:positionV>
                    <wp:extent cx="8070850" cy="2918460"/>
                    <wp:effectExtent l="0" t="0" r="635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70850" cy="2918460"/>
                            </a:xfrm>
                            <a:prstGeom prst="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ED5F56" w14:textId="58272BAA" w:rsidR="00F61CAC" w:rsidRPr="00F61CAC" w:rsidRDefault="00F61CAC">
                                <w:pPr>
                                  <w:pStyle w:val="Title"/>
                                  <w:jc w:val="right"/>
                                  <w:rPr>
                                    <w:rFonts w:ascii="Arial" w:hAnsi="Arial" w:cs="Arial"/>
                                    <w:caps/>
                                    <w:color w:val="FFFFFF" w:themeColor="background1"/>
                                    <w:sz w:val="72"/>
                                    <w:szCs w:val="72"/>
                                  </w:rPr>
                                </w:pPr>
                              </w:p>
                              <w:p w14:paraId="0F6F537E" w14:textId="77777777" w:rsidR="00F61CAC" w:rsidRDefault="00F61CAC">
                                <w:pPr>
                                  <w:spacing w:before="240"/>
                                  <w:ind w:left="720"/>
                                  <w:jc w:val="right"/>
                                  <w:rPr>
                                    <w:color w:val="FFFFFF" w:themeColor="background1"/>
                                  </w:rPr>
                                </w:pPr>
                              </w:p>
                              <w:sdt>
                                <w:sdtPr>
                                  <w:rPr>
                                    <w:color w:val="FFFFFF" w:themeColor="background1"/>
                                    <w:sz w:val="21"/>
                                    <w:szCs w:val="21"/>
                                  </w:rPr>
                                  <w:alias w:val="Abstract"/>
                                  <w:id w:val="1819231821"/>
                                  <w:showingPlcHdr/>
                                  <w:dataBinding w:prefixMappings="xmlns:ns0='http://schemas.microsoft.com/office/2006/coverPageProps'" w:xpath="/ns0:CoverPageProperties[1]/ns0:Abstract[1]" w:storeItemID="{55AF091B-3C7A-41E3-B477-F2FDAA23CFDA}"/>
                                  <w:text/>
                                </w:sdtPr>
                                <w:sdtEndPr/>
                                <w:sdtContent>
                                  <w:p w14:paraId="3CE2B5CE" w14:textId="0BADC0F6" w:rsidR="00F61CAC" w:rsidRDefault="009E44D8" w:rsidP="00393020">
                                    <w:pPr>
                                      <w:shd w:val="clear" w:color="auto" w:fill="0F243E" w:themeFill="text2" w:themeFillShade="80"/>
                                      <w:spacing w:before="240"/>
                                      <w:ind w:left="1008"/>
                                      <w:jc w:val="right"/>
                                      <w:rPr>
                                        <w:color w:val="FFFFFF" w:themeColor="background1"/>
                                      </w:rPr>
                                    </w:pPr>
                                    <w:r>
                                      <w:rPr>
                                        <w:color w:val="FFFFFF" w:themeColor="background1"/>
                                        <w:sz w:val="21"/>
                                        <w:szCs w:val="21"/>
                                      </w:rPr>
                                      <w:t xml:space="preserve">     </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7" o:spid="_x0000_s1027" style="position:absolute;margin-left:-4.15pt;margin-top:-2.75pt;width:635.5pt;height:229.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" fillcolor="#0f243e [1615]" stroked="f" strokeweight="2pt">
                    <v:path arrowok="t"/>
                    <v:textbox inset="21.6pt,1in,21.6pt">
                      <w:txbxContent>
                        <w:p w14:paraId="4AED5F56" w14:textId="58272BAA" w:rsidR="00F61CAC" w:rsidRPr="00F61CAC" w:rsidRDefault="00F61CAC">
                          <w:pPr>
                            <w:pStyle w:val="Title"/>
                            <w:jc w:val="right"/>
                            <w:rPr>
                              <w:rFonts w:ascii="Arial" w:hAnsi="Arial" w:cs="Arial"/>
                              <w:caps/>
                              <w:color w:val="FFFFFF" w:themeColor="background1"/>
                              <w:sz w:val="72"/>
                              <w:szCs w:val="72"/>
                            </w:rPr>
                          </w:pPr>
                        </w:p>
                        <w:p w14:paraId="0F6F537E" w14:textId="77777777" w:rsidR="00F61CAC" w:rsidRDefault="00F61CAC">
                          <w:pPr>
                            <w:spacing w:before="240"/>
                            <w:ind w:left="720"/>
                            <w:jc w:val="right"/>
                            <w:rPr>
                              <w:color w:val="FFFFFF" w:themeColor="background1"/>
                            </w:rPr>
                          </w:pPr>
                        </w:p>
                        <w:sdt>
                          <w:sdtPr>
                            <w:rPr>
                              <w:color w:val="FFFFFF" w:themeColor="background1"/>
                              <w:sz w:val="21"/>
                              <w:szCs w:val="21"/>
                            </w:rPr>
                            <w:alias w:val="Abstract"/>
                            <w:id w:val="1819231821"/>
                            <w:showingPlcHdr/>
                            <w:dataBinding w:prefixMappings="xmlns:ns0='http://schemas.microsoft.com/office/2006/coverPageProps'" w:xpath="/ns0:CoverPageProperties[1]/ns0:Abstract[1]" w:storeItemID="{55AF091B-3C7A-41E3-B477-F2FDAA23CFDA}"/>
                            <w:text/>
                          </w:sdtPr>
                          <w:sdtEndPr/>
                          <w:sdtContent>
                            <w:p w14:paraId="3CE2B5CE" w14:textId="0BADC0F6" w:rsidR="00F61CAC" w:rsidRDefault="009E44D8" w:rsidP="00393020">
                              <w:pPr>
                                <w:shd w:val="clear" w:color="auto" w:fill="0F243E" w:themeFill="text2" w:themeFillShade="80"/>
                                <w:spacing w:before="240"/>
                                <w:ind w:left="1008"/>
                                <w:jc w:val="right"/>
                                <w:rPr>
                                  <w:color w:val="FFFFFF" w:themeColor="background1"/>
                                </w:rPr>
                              </w:pPr>
                              <w:r>
                                <w:rPr>
                                  <w:color w:val="FFFFFF" w:themeColor="background1"/>
                                  <w:sz w:val="21"/>
                                  <w:szCs w:val="21"/>
                                </w:rPr>
                                <w:t xml:space="preserve">     </w:t>
                              </w:r>
                            </w:p>
                          </w:sdtContent>
                        </w:sdt>
                      </w:txbxContent>
                    </v:textbox>
                    <w10:wrap anchorx="page" anchory="page"/>
                  </v:rect>
                </w:pict>
              </mc:Fallback>
            </mc:AlternateContent>
          </w:r>
        </w:p>
        <w:p w14:paraId="36C9F76A" w14:textId="33418B23" w:rsidR="00F61CAC" w:rsidRDefault="00F61CAC"/>
        <w:p w14:paraId="603C890D" w14:textId="492C698D" w:rsidR="00F61CAC" w:rsidRDefault="00BA33F6">
          <w:pPr>
            <w:rPr>
              <w:noProof/>
            </w:rPr>
          </w:pPr>
          <w:r>
            <w:rPr>
              <w:rFonts w:ascii="Arial" w:hAnsi="Arial" w:cs="Arial"/>
              <w:noProof/>
            </w:rPr>
            <w:drawing>
              <wp:anchor distT="0" distB="0" distL="114300" distR="114300" simplePos="0" relativeHeight="251679744" behindDoc="0" locked="0" layoutInCell="1" allowOverlap="1" wp14:anchorId="5A7DC998" wp14:editId="0DAD52D4">
                <wp:simplePos x="0" y="0"/>
                <wp:positionH relativeFrom="column">
                  <wp:posOffset>-914400</wp:posOffset>
                </wp:positionH>
                <wp:positionV relativeFrom="paragraph">
                  <wp:posOffset>1342390</wp:posOffset>
                </wp:positionV>
                <wp:extent cx="7569200" cy="53574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sheet photograph.jpg"/>
                        <pic:cNvPicPr/>
                      </pic:nvPicPr>
                      <pic:blipFill rotWithShape="1">
                        <a:blip r:embed="rId9">
                          <a:extLst>
                            <a:ext uri="{28A0092B-C50C-407E-A947-70E740481C1C}">
                              <a14:useLocalDpi xmlns:a14="http://schemas.microsoft.com/office/drawing/2010/main" val="0"/>
                            </a:ext>
                          </a:extLst>
                        </a:blip>
                        <a:srcRect r="3012"/>
                        <a:stretch/>
                      </pic:blipFill>
                      <pic:spPr bwMode="auto">
                        <a:xfrm>
                          <a:off x="0" y="0"/>
                          <a:ext cx="7569200" cy="5357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2BB6" w:rsidRPr="002B0B48">
            <w:rPr>
              <w:rFonts w:ascii="Arial" w:hAnsi="Arial" w:cs="Arial"/>
              <w:b/>
              <w:noProof/>
              <w:sz w:val="56"/>
              <w:szCs w:val="56"/>
            </w:rPr>
            <w:drawing>
              <wp:anchor distT="0" distB="0" distL="114300" distR="114300" simplePos="0" relativeHeight="251662336" behindDoc="0" locked="0" layoutInCell="1" allowOverlap="1" wp14:anchorId="3FDD82C3" wp14:editId="47DA2B73">
                <wp:simplePos x="0" y="0"/>
                <wp:positionH relativeFrom="column">
                  <wp:posOffset>5071745</wp:posOffset>
                </wp:positionH>
                <wp:positionV relativeFrom="paragraph">
                  <wp:posOffset>6964045</wp:posOffset>
                </wp:positionV>
                <wp:extent cx="1072515" cy="17653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000004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2515" cy="1765300"/>
                        </a:xfrm>
                        <a:prstGeom prst="rect">
                          <a:avLst/>
                        </a:prstGeom>
                      </pic:spPr>
                    </pic:pic>
                  </a:graphicData>
                </a:graphic>
                <wp14:sizeRelH relativeFrom="page">
                  <wp14:pctWidth>0</wp14:pctWidth>
                </wp14:sizeRelH>
                <wp14:sizeRelV relativeFrom="page">
                  <wp14:pctHeight>0</wp14:pctHeight>
                </wp14:sizeRelV>
              </wp:anchor>
            </w:drawing>
          </w:r>
          <w:r w:rsidR="00DB2BB6">
            <w:rPr>
              <w:noProof/>
            </w:rPr>
            <mc:AlternateContent>
              <mc:Choice Requires="wps">
                <w:drawing>
                  <wp:anchor distT="0" distB="0" distL="114300" distR="114300" simplePos="0" relativeHeight="251666432" behindDoc="0" locked="0" layoutInCell="1" allowOverlap="1" wp14:anchorId="796945CC" wp14:editId="096A14F1">
                    <wp:simplePos x="0" y="0"/>
                    <wp:positionH relativeFrom="column">
                      <wp:posOffset>-778510</wp:posOffset>
                    </wp:positionH>
                    <wp:positionV relativeFrom="paragraph">
                      <wp:posOffset>6708140</wp:posOffset>
                    </wp:positionV>
                    <wp:extent cx="5678170" cy="1747520"/>
                    <wp:effectExtent l="0" t="0" r="0" b="5080"/>
                    <wp:wrapNone/>
                    <wp:docPr id="9" name="Text Box 9"/>
                    <wp:cNvGraphicFramePr/>
                    <a:graphic xmlns:a="http://schemas.openxmlformats.org/drawingml/2006/main">
                      <a:graphicData uri="http://schemas.microsoft.com/office/word/2010/wordprocessingShape">
                        <wps:wsp>
                          <wps:cNvSpPr txBox="1"/>
                          <wps:spPr>
                            <a:xfrm>
                              <a:off x="0" y="0"/>
                              <a:ext cx="5678170" cy="1747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F7F8C" w14:textId="5F53D252" w:rsidR="000406D9" w:rsidRDefault="000406D9" w:rsidP="009E44D8">
                                <w:pPr>
                                  <w:jc w:val="center"/>
                                  <w:rPr>
                                    <w:rFonts w:ascii="Arial" w:hAnsi="Arial" w:cs="Arial"/>
                                    <w:b/>
                                    <w:color w:val="FFFFFF" w:themeColor="background1"/>
                                    <w:sz w:val="40"/>
                                    <w:szCs w:val="40"/>
                                  </w:rPr>
                                </w:pPr>
                                <w:r>
                                  <w:rPr>
                                    <w:rFonts w:ascii="Arial" w:hAnsi="Arial" w:cs="Arial"/>
                                    <w:b/>
                                    <w:color w:val="FFFFFF" w:themeColor="background1"/>
                                    <w:sz w:val="40"/>
                                    <w:szCs w:val="40"/>
                                  </w:rPr>
                                  <w:t>Guide ds</w:t>
                                </w:r>
                              </w:p>
                              <w:p w14:paraId="27D9224A" w14:textId="6BD1DC2C" w:rsidR="00993CC6" w:rsidRDefault="000406D9" w:rsidP="009E44D8">
                                <w:pPr>
                                  <w:jc w:val="center"/>
                                  <w:rPr>
                                    <w:rFonts w:ascii="Cambria" w:hAnsi="Cambria" w:cs="Arial"/>
                                    <w:color w:val="808080" w:themeColor="background1" w:themeShade="80"/>
                                    <w:sz w:val="40"/>
                                    <w:szCs w:val="40"/>
                                  </w:rPr>
                                </w:pPr>
                                <w:r w:rsidRPr="00A03555">
                                  <w:rPr>
                                    <w:rFonts w:ascii="Cambria" w:hAnsi="Cambria" w:cs="Arial"/>
                                    <w:color w:val="808080" w:themeColor="background1" w:themeShade="80"/>
                                    <w:sz w:val="40"/>
                                    <w:szCs w:val="40"/>
                                  </w:rPr>
                                  <w:t xml:space="preserve">Guidance </w:t>
                                </w:r>
                                <w:r w:rsidR="000F36AB">
                                  <w:rPr>
                                    <w:rFonts w:ascii="Cambria" w:hAnsi="Cambria" w:cs="Arial"/>
                                    <w:color w:val="808080" w:themeColor="background1" w:themeShade="80"/>
                                    <w:sz w:val="40"/>
                                    <w:szCs w:val="40"/>
                                  </w:rPr>
                                  <w:t>to explain our</w:t>
                                </w:r>
                                <w:r w:rsidR="00993CC6">
                                  <w:rPr>
                                    <w:rFonts w:ascii="Cambria" w:hAnsi="Cambria" w:cs="Arial"/>
                                    <w:color w:val="808080" w:themeColor="background1" w:themeShade="80"/>
                                    <w:sz w:val="40"/>
                                    <w:szCs w:val="40"/>
                                  </w:rPr>
                                  <w:t xml:space="preserve"> Pre-Application Service</w:t>
                                </w:r>
                              </w:p>
                              <w:p w14:paraId="233D051D" w14:textId="5005396A" w:rsidR="000406D9" w:rsidRDefault="000406D9" w:rsidP="009E44D8">
                                <w:pPr>
                                  <w:jc w:val="center"/>
                                  <w:rPr>
                                    <w:rFonts w:ascii="Cambria" w:hAnsi="Cambria" w:cs="Arial"/>
                                    <w:color w:val="808080" w:themeColor="background1" w:themeShade="80"/>
                                    <w:sz w:val="40"/>
                                    <w:szCs w:val="40"/>
                                  </w:rPr>
                                </w:pPr>
                                <w:proofErr w:type="gramStart"/>
                                <w:r w:rsidRPr="00A03555">
                                  <w:rPr>
                                    <w:rFonts w:ascii="Cambria" w:hAnsi="Cambria" w:cs="Arial"/>
                                    <w:color w:val="808080" w:themeColor="background1" w:themeShade="80"/>
                                    <w:sz w:val="40"/>
                                    <w:szCs w:val="40"/>
                                  </w:rPr>
                                  <w:t>for</w:t>
                                </w:r>
                                <w:proofErr w:type="gramEnd"/>
                                <w:r w:rsidRPr="00A03555">
                                  <w:rPr>
                                    <w:rFonts w:ascii="Cambria" w:hAnsi="Cambria" w:cs="Arial"/>
                                    <w:color w:val="808080" w:themeColor="background1" w:themeShade="80"/>
                                    <w:sz w:val="40"/>
                                    <w:szCs w:val="40"/>
                                  </w:rPr>
                                  <w:t xml:space="preserve"> Prospective Planning Applicants</w:t>
                                </w:r>
                              </w:p>
                              <w:p w14:paraId="481C75AE" w14:textId="3710A176" w:rsidR="00A03555" w:rsidRPr="00A03555" w:rsidRDefault="00A03555" w:rsidP="009E44D8">
                                <w:pPr>
                                  <w:jc w:val="center"/>
                                  <w:rPr>
                                    <w:rFonts w:ascii="Cambria" w:hAnsi="Cambria" w:cs="Arial"/>
                                    <w:color w:val="808080" w:themeColor="background1" w:themeShade="80"/>
                                    <w:sz w:val="24"/>
                                    <w:szCs w:val="24"/>
                                  </w:rPr>
                                </w:pPr>
                                <w:r w:rsidRPr="00A03555">
                                  <w:rPr>
                                    <w:rFonts w:ascii="Cambria" w:hAnsi="Cambria" w:cs="Arial"/>
                                    <w:color w:val="808080" w:themeColor="background1" w:themeShade="80"/>
                                    <w:sz w:val="24"/>
                                    <w:szCs w:val="24"/>
                                  </w:rPr>
                                  <w:t xml:space="preserve">Version </w:t>
                                </w:r>
                                <w:r w:rsidR="00734F47">
                                  <w:rPr>
                                    <w:rFonts w:ascii="Cambria" w:hAnsi="Cambria" w:cs="Arial"/>
                                    <w:color w:val="808080" w:themeColor="background1" w:themeShade="80"/>
                                    <w:sz w:val="24"/>
                                    <w:szCs w:val="24"/>
                                  </w:rPr>
                                  <w:t>2</w:t>
                                </w:r>
                                <w:r w:rsidRPr="00A03555">
                                  <w:rPr>
                                    <w:rFonts w:ascii="Cambria" w:hAnsi="Cambria" w:cs="Arial"/>
                                    <w:color w:val="808080" w:themeColor="background1" w:themeShade="80"/>
                                    <w:sz w:val="24"/>
                                    <w:szCs w:val="24"/>
                                  </w:rPr>
                                  <w:t xml:space="preserve">: </w:t>
                                </w:r>
                                <w:r w:rsidR="00734F47">
                                  <w:rPr>
                                    <w:rFonts w:ascii="Cambria" w:hAnsi="Cambria" w:cs="Arial"/>
                                    <w:color w:val="808080" w:themeColor="background1" w:themeShade="80"/>
                                    <w:sz w:val="24"/>
                                    <w:szCs w:val="24"/>
                                  </w:rPr>
                                  <w:t xml:space="preserve">March </w:t>
                                </w:r>
                                <w:r w:rsidR="00734F47" w:rsidRPr="00A03555">
                                  <w:rPr>
                                    <w:rFonts w:ascii="Cambria" w:hAnsi="Cambria" w:cs="Arial"/>
                                    <w:color w:val="808080" w:themeColor="background1" w:themeShade="80"/>
                                    <w:sz w:val="24"/>
                                    <w:szCs w:val="24"/>
                                  </w:rPr>
                                  <w:t>201</w:t>
                                </w:r>
                                <w:r w:rsidR="00734F47">
                                  <w:rPr>
                                    <w:rFonts w:ascii="Cambria" w:hAnsi="Cambria" w:cs="Arial"/>
                                    <w:color w:val="808080" w:themeColor="background1" w:themeShade="80"/>
                                    <w:sz w:val="24"/>
                                    <w:szCs w:val="24"/>
                                  </w:rPr>
                                  <w:t>6</w:t>
                                </w:r>
                              </w:p>
                              <w:p w14:paraId="76F9E8B2" w14:textId="77777777" w:rsidR="000406D9" w:rsidRDefault="000406D9" w:rsidP="009E44D8">
                                <w:pPr>
                                  <w:jc w:val="center"/>
                                  <w:rPr>
                                    <w:rFonts w:ascii="Arial" w:hAnsi="Arial" w:cs="Arial"/>
                                    <w:b/>
                                    <w:color w:val="FFFFFF" w:themeColor="background1"/>
                                    <w:sz w:val="40"/>
                                    <w:szCs w:val="40"/>
                                  </w:rPr>
                                </w:pPr>
                              </w:p>
                              <w:p w14:paraId="5B2DBDA7" w14:textId="3090DB10" w:rsidR="009E44D8" w:rsidRPr="000406D9" w:rsidRDefault="008309CB" w:rsidP="009E44D8">
                                <w:pPr>
                                  <w:jc w:val="center"/>
                                  <w:rPr>
                                    <w:rFonts w:ascii="Arial" w:hAnsi="Arial" w:cs="Arial"/>
                                    <w:b/>
                                    <w:color w:val="FFFFFF" w:themeColor="background1"/>
                                    <w:sz w:val="40"/>
                                    <w:szCs w:val="40"/>
                                  </w:rPr>
                                </w:pPr>
                                <w:hyperlink r:id="rId11" w:history="1">
                                  <w:r w:rsidR="009E44D8" w:rsidRPr="000406D9">
                                    <w:rPr>
                                      <w:rStyle w:val="Hyperlink"/>
                                      <w:rFonts w:ascii="Arial" w:hAnsi="Arial" w:cs="Arial"/>
                                      <w:b/>
                                      <w:sz w:val="40"/>
                                      <w:szCs w:val="40"/>
                                    </w:rPr>
                                    <w:t>www.pembrokeshirecoast.org.uk</w:t>
                                  </w:r>
                                </w:hyperlink>
                              </w:p>
                              <w:p w14:paraId="00956F27" w14:textId="77777777" w:rsidR="009E44D8" w:rsidRPr="009E44D8" w:rsidRDefault="009E44D8" w:rsidP="009E44D8">
                                <w:pPr>
                                  <w:jc w:val="center"/>
                                  <w:rPr>
                                    <w:rFonts w:ascii="Arial" w:hAnsi="Arial" w:cs="Arial"/>
                                    <w:color w:val="FFFFFF" w:themeColor="background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61.3pt;margin-top:528.2pt;width:447.1pt;height:13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" filled="f" stroked="f" strokeweight=".5pt">
                    <v:textbox>
                      <w:txbxContent>
                        <w:p w14:paraId="722F7F8C" w14:textId="5F53D252" w:rsidR="000406D9" w:rsidRDefault="000406D9" w:rsidP="009E44D8">
                          <w:pPr>
                            <w:jc w:val="center"/>
                            <w:rPr>
                              <w:rFonts w:ascii="Arial" w:hAnsi="Arial" w:cs="Arial"/>
                              <w:b/>
                              <w:color w:val="FFFFFF" w:themeColor="background1"/>
                              <w:sz w:val="40"/>
                              <w:szCs w:val="40"/>
                            </w:rPr>
                          </w:pPr>
                          <w:r>
                            <w:rPr>
                              <w:rFonts w:ascii="Arial" w:hAnsi="Arial" w:cs="Arial"/>
                              <w:b/>
                              <w:color w:val="FFFFFF" w:themeColor="background1"/>
                              <w:sz w:val="40"/>
                              <w:szCs w:val="40"/>
                            </w:rPr>
                            <w:t>Guide ds</w:t>
                          </w:r>
                        </w:p>
                        <w:p w14:paraId="27D9224A" w14:textId="6BD1DC2C" w:rsidR="00993CC6" w:rsidRDefault="000406D9" w:rsidP="009E44D8">
                          <w:pPr>
                            <w:jc w:val="center"/>
                            <w:rPr>
                              <w:rFonts w:ascii="Cambria" w:hAnsi="Cambria" w:cs="Arial"/>
                              <w:color w:val="808080" w:themeColor="background1" w:themeShade="80"/>
                              <w:sz w:val="40"/>
                              <w:szCs w:val="40"/>
                            </w:rPr>
                          </w:pPr>
                          <w:r w:rsidRPr="00A03555">
                            <w:rPr>
                              <w:rFonts w:ascii="Cambria" w:hAnsi="Cambria" w:cs="Arial"/>
                              <w:color w:val="808080" w:themeColor="background1" w:themeShade="80"/>
                              <w:sz w:val="40"/>
                              <w:szCs w:val="40"/>
                            </w:rPr>
                            <w:t xml:space="preserve">Guidance </w:t>
                          </w:r>
                          <w:r w:rsidR="000F36AB">
                            <w:rPr>
                              <w:rFonts w:ascii="Cambria" w:hAnsi="Cambria" w:cs="Arial"/>
                              <w:color w:val="808080" w:themeColor="background1" w:themeShade="80"/>
                              <w:sz w:val="40"/>
                              <w:szCs w:val="40"/>
                            </w:rPr>
                            <w:t>to explain our</w:t>
                          </w:r>
                          <w:r w:rsidR="00993CC6">
                            <w:rPr>
                              <w:rFonts w:ascii="Cambria" w:hAnsi="Cambria" w:cs="Arial"/>
                              <w:color w:val="808080" w:themeColor="background1" w:themeShade="80"/>
                              <w:sz w:val="40"/>
                              <w:szCs w:val="40"/>
                            </w:rPr>
                            <w:t xml:space="preserve"> Pre-Application Service</w:t>
                          </w:r>
                        </w:p>
                        <w:p w14:paraId="233D051D" w14:textId="5005396A" w:rsidR="000406D9" w:rsidRDefault="000406D9" w:rsidP="009E44D8">
                          <w:pPr>
                            <w:jc w:val="center"/>
                            <w:rPr>
                              <w:rFonts w:ascii="Cambria" w:hAnsi="Cambria" w:cs="Arial"/>
                              <w:color w:val="808080" w:themeColor="background1" w:themeShade="80"/>
                              <w:sz w:val="40"/>
                              <w:szCs w:val="40"/>
                            </w:rPr>
                          </w:pPr>
                          <w:proofErr w:type="gramStart"/>
                          <w:r w:rsidRPr="00A03555">
                            <w:rPr>
                              <w:rFonts w:ascii="Cambria" w:hAnsi="Cambria" w:cs="Arial"/>
                              <w:color w:val="808080" w:themeColor="background1" w:themeShade="80"/>
                              <w:sz w:val="40"/>
                              <w:szCs w:val="40"/>
                            </w:rPr>
                            <w:t>for</w:t>
                          </w:r>
                          <w:proofErr w:type="gramEnd"/>
                          <w:r w:rsidRPr="00A03555">
                            <w:rPr>
                              <w:rFonts w:ascii="Cambria" w:hAnsi="Cambria" w:cs="Arial"/>
                              <w:color w:val="808080" w:themeColor="background1" w:themeShade="80"/>
                              <w:sz w:val="40"/>
                              <w:szCs w:val="40"/>
                            </w:rPr>
                            <w:t xml:space="preserve"> Prospective Planning Applicants</w:t>
                          </w:r>
                        </w:p>
                        <w:p w14:paraId="481C75AE" w14:textId="3710A176" w:rsidR="00A03555" w:rsidRPr="00A03555" w:rsidRDefault="00A03555" w:rsidP="009E44D8">
                          <w:pPr>
                            <w:jc w:val="center"/>
                            <w:rPr>
                              <w:rFonts w:ascii="Cambria" w:hAnsi="Cambria" w:cs="Arial"/>
                              <w:color w:val="808080" w:themeColor="background1" w:themeShade="80"/>
                              <w:sz w:val="24"/>
                              <w:szCs w:val="24"/>
                            </w:rPr>
                          </w:pPr>
                          <w:r w:rsidRPr="00A03555">
                            <w:rPr>
                              <w:rFonts w:ascii="Cambria" w:hAnsi="Cambria" w:cs="Arial"/>
                              <w:color w:val="808080" w:themeColor="background1" w:themeShade="80"/>
                              <w:sz w:val="24"/>
                              <w:szCs w:val="24"/>
                            </w:rPr>
                            <w:t xml:space="preserve">Version </w:t>
                          </w:r>
                          <w:r w:rsidR="00734F47">
                            <w:rPr>
                              <w:rFonts w:ascii="Cambria" w:hAnsi="Cambria" w:cs="Arial"/>
                              <w:color w:val="808080" w:themeColor="background1" w:themeShade="80"/>
                              <w:sz w:val="24"/>
                              <w:szCs w:val="24"/>
                            </w:rPr>
                            <w:t>2</w:t>
                          </w:r>
                          <w:r w:rsidRPr="00A03555">
                            <w:rPr>
                              <w:rFonts w:ascii="Cambria" w:hAnsi="Cambria" w:cs="Arial"/>
                              <w:color w:val="808080" w:themeColor="background1" w:themeShade="80"/>
                              <w:sz w:val="24"/>
                              <w:szCs w:val="24"/>
                            </w:rPr>
                            <w:t xml:space="preserve">: </w:t>
                          </w:r>
                          <w:r w:rsidR="00734F47">
                            <w:rPr>
                              <w:rFonts w:ascii="Cambria" w:hAnsi="Cambria" w:cs="Arial"/>
                              <w:color w:val="808080" w:themeColor="background1" w:themeShade="80"/>
                              <w:sz w:val="24"/>
                              <w:szCs w:val="24"/>
                            </w:rPr>
                            <w:t xml:space="preserve">March </w:t>
                          </w:r>
                          <w:r w:rsidR="00734F47" w:rsidRPr="00A03555">
                            <w:rPr>
                              <w:rFonts w:ascii="Cambria" w:hAnsi="Cambria" w:cs="Arial"/>
                              <w:color w:val="808080" w:themeColor="background1" w:themeShade="80"/>
                              <w:sz w:val="24"/>
                              <w:szCs w:val="24"/>
                            </w:rPr>
                            <w:t>201</w:t>
                          </w:r>
                          <w:r w:rsidR="00734F47">
                            <w:rPr>
                              <w:rFonts w:ascii="Cambria" w:hAnsi="Cambria" w:cs="Arial"/>
                              <w:color w:val="808080" w:themeColor="background1" w:themeShade="80"/>
                              <w:sz w:val="24"/>
                              <w:szCs w:val="24"/>
                            </w:rPr>
                            <w:t>6</w:t>
                          </w:r>
                        </w:p>
                        <w:p w14:paraId="76F9E8B2" w14:textId="77777777" w:rsidR="000406D9" w:rsidRDefault="000406D9" w:rsidP="009E44D8">
                          <w:pPr>
                            <w:jc w:val="center"/>
                            <w:rPr>
                              <w:rFonts w:ascii="Arial" w:hAnsi="Arial" w:cs="Arial"/>
                              <w:b/>
                              <w:color w:val="FFFFFF" w:themeColor="background1"/>
                              <w:sz w:val="40"/>
                              <w:szCs w:val="40"/>
                            </w:rPr>
                          </w:pPr>
                        </w:p>
                        <w:p w14:paraId="5B2DBDA7" w14:textId="3090DB10" w:rsidR="009E44D8" w:rsidRPr="000406D9" w:rsidRDefault="0041440B" w:rsidP="009E44D8">
                          <w:pPr>
                            <w:jc w:val="center"/>
                            <w:rPr>
                              <w:rFonts w:ascii="Arial" w:hAnsi="Arial" w:cs="Arial"/>
                              <w:b/>
                              <w:color w:val="FFFFFF" w:themeColor="background1"/>
                              <w:sz w:val="40"/>
                              <w:szCs w:val="40"/>
                            </w:rPr>
                          </w:pPr>
                          <w:hyperlink r:id="rId12" w:history="1">
                            <w:r w:rsidR="009E44D8" w:rsidRPr="000406D9">
                              <w:rPr>
                                <w:rStyle w:val="Hyperlink"/>
                                <w:rFonts w:ascii="Arial" w:hAnsi="Arial" w:cs="Arial"/>
                                <w:b/>
                                <w:sz w:val="40"/>
                                <w:szCs w:val="40"/>
                              </w:rPr>
                              <w:t>www.pembrokeshirecoast.org.uk</w:t>
                            </w:r>
                          </w:hyperlink>
                        </w:p>
                        <w:p w14:paraId="00956F27" w14:textId="77777777" w:rsidR="009E44D8" w:rsidRPr="009E44D8" w:rsidRDefault="009E44D8" w:rsidP="009E44D8">
                          <w:pPr>
                            <w:jc w:val="center"/>
                            <w:rPr>
                              <w:rFonts w:ascii="Arial" w:hAnsi="Arial" w:cs="Arial"/>
                              <w:color w:val="FFFFFF" w:themeColor="background1"/>
                              <w:sz w:val="56"/>
                              <w:szCs w:val="56"/>
                            </w:rPr>
                          </w:pPr>
                        </w:p>
                      </w:txbxContent>
                    </v:textbox>
                  </v:shape>
                </w:pict>
              </mc:Fallback>
            </mc:AlternateContent>
          </w:r>
          <w:r w:rsidR="00F61CAC">
            <w:rPr>
              <w:noProof/>
            </w:rPr>
            <w:br w:type="page"/>
          </w:r>
        </w:p>
      </w:sdtContent>
    </w:sdt>
    <w:p w14:paraId="6B5F48F1" w14:textId="77777777" w:rsidR="003729EA" w:rsidRDefault="003729EA" w:rsidP="00C31F4A">
      <w:pPr>
        <w:spacing w:line="240" w:lineRule="auto"/>
        <w:rPr>
          <w:rFonts w:ascii="Arial" w:hAnsi="Arial" w:cs="Arial"/>
          <w:b/>
          <w:sz w:val="24"/>
          <w:szCs w:val="24"/>
        </w:rPr>
      </w:pPr>
    </w:p>
    <w:sdt>
      <w:sdtPr>
        <w:rPr>
          <w:smallCaps w:val="0"/>
          <w:spacing w:val="0"/>
          <w:sz w:val="22"/>
          <w:szCs w:val="22"/>
          <w:lang w:bidi="ar-SA"/>
        </w:rPr>
        <w:id w:val="1695113048"/>
        <w:docPartObj>
          <w:docPartGallery w:val="Table of Contents"/>
          <w:docPartUnique/>
        </w:docPartObj>
      </w:sdtPr>
      <w:sdtEndPr>
        <w:rPr>
          <w:b/>
          <w:bCs/>
          <w:noProof/>
        </w:rPr>
      </w:sdtEndPr>
      <w:sdtContent>
        <w:p w14:paraId="7AD72140" w14:textId="7D9DA92F" w:rsidR="0039409E" w:rsidRPr="004D08B7" w:rsidRDefault="00166200">
          <w:pPr>
            <w:pStyle w:val="TOCHeading"/>
            <w:rPr>
              <w:rFonts w:ascii="Arial" w:hAnsi="Arial" w:cs="Arial"/>
              <w:b/>
            </w:rPr>
          </w:pPr>
          <w:r w:rsidRPr="004D08B7">
            <w:rPr>
              <w:rFonts w:ascii="Arial" w:hAnsi="Arial" w:cs="Arial"/>
              <w:b/>
            </w:rPr>
            <w:t>co</w:t>
          </w:r>
          <w:r w:rsidR="0039409E" w:rsidRPr="004D08B7">
            <w:rPr>
              <w:rFonts w:ascii="Arial" w:hAnsi="Arial" w:cs="Arial"/>
              <w:b/>
            </w:rPr>
            <w:t>ntents</w:t>
          </w:r>
        </w:p>
        <w:p w14:paraId="547B3F91" w14:textId="77777777" w:rsidR="00D2323A" w:rsidRPr="004D08B7" w:rsidRDefault="00D2323A" w:rsidP="00D2323A">
          <w:pPr>
            <w:rPr>
              <w:lang w:bidi="en-US"/>
            </w:rPr>
          </w:pPr>
        </w:p>
        <w:p w14:paraId="3F8C1926" w14:textId="77777777" w:rsidR="00607058" w:rsidRPr="009B578E" w:rsidRDefault="0039409E" w:rsidP="009B578E">
          <w:pPr>
            <w:pStyle w:val="TOC1"/>
            <w:rPr>
              <w:rFonts w:asciiTheme="minorHAnsi" w:eastAsiaTheme="minorEastAsia" w:hAnsiTheme="minorHAnsi" w:cstheme="minorBidi"/>
              <w:strike w:val="0"/>
            </w:rPr>
          </w:pPr>
          <w:r w:rsidRPr="00E0007A">
            <w:rPr>
              <w:strike w:val="0"/>
              <w:noProof w:val="0"/>
              <w:highlight w:val="yellow"/>
            </w:rPr>
            <w:fldChar w:fldCharType="begin"/>
          </w:r>
          <w:r w:rsidRPr="00E0007A">
            <w:rPr>
              <w:strike w:val="0"/>
              <w:highlight w:val="yellow"/>
            </w:rPr>
            <w:instrText xml:space="preserve"> TOC \o "1-3" \h \z \u </w:instrText>
          </w:r>
          <w:r w:rsidRPr="00E0007A">
            <w:rPr>
              <w:strike w:val="0"/>
              <w:noProof w:val="0"/>
              <w:highlight w:val="yellow"/>
            </w:rPr>
            <w:fldChar w:fldCharType="separate"/>
          </w:r>
          <w:hyperlink w:anchor="_Toc415740631" w:history="1">
            <w:r w:rsidR="00607058" w:rsidRPr="009B578E">
              <w:rPr>
                <w:rStyle w:val="Hyperlink"/>
                <w:strike w:val="0"/>
              </w:rPr>
              <w:t>PRE-APPLICATION ADVICE SERVICE: AN INTRODUCTION</w:t>
            </w:r>
            <w:r w:rsidR="00607058" w:rsidRPr="009B578E">
              <w:rPr>
                <w:strike w:val="0"/>
                <w:webHidden/>
              </w:rPr>
              <w:tab/>
            </w:r>
            <w:r w:rsidR="00607058" w:rsidRPr="009B578E">
              <w:rPr>
                <w:strike w:val="0"/>
                <w:webHidden/>
              </w:rPr>
              <w:fldChar w:fldCharType="begin"/>
            </w:r>
            <w:r w:rsidR="00607058" w:rsidRPr="009B578E">
              <w:rPr>
                <w:strike w:val="0"/>
                <w:webHidden/>
              </w:rPr>
              <w:instrText xml:space="preserve"> PAGEREF _Toc415740631 \h </w:instrText>
            </w:r>
            <w:r w:rsidR="00607058" w:rsidRPr="009B578E">
              <w:rPr>
                <w:strike w:val="0"/>
                <w:webHidden/>
              </w:rPr>
            </w:r>
            <w:r w:rsidR="00607058" w:rsidRPr="009B578E">
              <w:rPr>
                <w:strike w:val="0"/>
                <w:webHidden/>
              </w:rPr>
              <w:fldChar w:fldCharType="separate"/>
            </w:r>
            <w:r w:rsidR="00D81149">
              <w:rPr>
                <w:strike w:val="0"/>
                <w:webHidden/>
              </w:rPr>
              <w:t>2</w:t>
            </w:r>
            <w:r w:rsidR="00607058" w:rsidRPr="009B578E">
              <w:rPr>
                <w:strike w:val="0"/>
                <w:webHidden/>
              </w:rPr>
              <w:fldChar w:fldCharType="end"/>
            </w:r>
          </w:hyperlink>
        </w:p>
        <w:p w14:paraId="7CAD9733" w14:textId="01C4B312" w:rsidR="00607058" w:rsidRPr="009B578E" w:rsidRDefault="008309CB" w:rsidP="009B578E">
          <w:pPr>
            <w:pStyle w:val="TOC1"/>
            <w:rPr>
              <w:rFonts w:asciiTheme="minorHAnsi" w:eastAsiaTheme="minorEastAsia" w:hAnsiTheme="minorHAnsi" w:cstheme="minorBidi"/>
              <w:strike w:val="0"/>
            </w:rPr>
          </w:pPr>
          <w:hyperlink w:anchor="_Toc415740632" w:history="1">
            <w:r w:rsidR="00607058" w:rsidRPr="009B578E">
              <w:rPr>
                <w:rStyle w:val="Hyperlink"/>
                <w:strike w:val="0"/>
              </w:rPr>
              <w:t>ADVANTAGES OF PRE-APPLICATION ADVICE</w:t>
            </w:r>
            <w:r w:rsidR="00607058" w:rsidRPr="009B578E">
              <w:rPr>
                <w:strike w:val="0"/>
                <w:webHidden/>
              </w:rPr>
              <w:tab/>
            </w:r>
            <w:r w:rsidR="00607058" w:rsidRPr="009B578E">
              <w:rPr>
                <w:strike w:val="0"/>
                <w:webHidden/>
              </w:rPr>
              <w:fldChar w:fldCharType="begin"/>
            </w:r>
            <w:r w:rsidR="00607058" w:rsidRPr="009B578E">
              <w:rPr>
                <w:strike w:val="0"/>
                <w:webHidden/>
              </w:rPr>
              <w:instrText xml:space="preserve"> PAGEREF _Toc415740632 \h </w:instrText>
            </w:r>
            <w:r w:rsidR="00607058" w:rsidRPr="009B578E">
              <w:rPr>
                <w:strike w:val="0"/>
                <w:webHidden/>
              </w:rPr>
            </w:r>
            <w:r w:rsidR="00607058" w:rsidRPr="009B578E">
              <w:rPr>
                <w:strike w:val="0"/>
                <w:webHidden/>
              </w:rPr>
              <w:fldChar w:fldCharType="separate"/>
            </w:r>
            <w:r w:rsidR="00D81149">
              <w:rPr>
                <w:strike w:val="0"/>
                <w:webHidden/>
              </w:rPr>
              <w:t>2</w:t>
            </w:r>
            <w:r w:rsidR="00607058" w:rsidRPr="009B578E">
              <w:rPr>
                <w:strike w:val="0"/>
                <w:webHidden/>
              </w:rPr>
              <w:fldChar w:fldCharType="end"/>
            </w:r>
          </w:hyperlink>
        </w:p>
        <w:p w14:paraId="2A8E7BE9" w14:textId="77777777" w:rsidR="00607058" w:rsidRPr="009B578E" w:rsidRDefault="008309CB" w:rsidP="009B578E">
          <w:pPr>
            <w:pStyle w:val="TOC1"/>
            <w:rPr>
              <w:rFonts w:asciiTheme="minorHAnsi" w:eastAsiaTheme="minorEastAsia" w:hAnsiTheme="minorHAnsi" w:cstheme="minorBidi"/>
              <w:strike w:val="0"/>
            </w:rPr>
          </w:pPr>
          <w:hyperlink w:anchor="_Toc415740633" w:history="1">
            <w:r w:rsidR="00607058" w:rsidRPr="009B578E">
              <w:rPr>
                <w:rStyle w:val="Hyperlink"/>
                <w:strike w:val="0"/>
              </w:rPr>
              <w:t>TYPES OF ADVICE AVAILABLE</w:t>
            </w:r>
            <w:r w:rsidR="00607058" w:rsidRPr="009B578E">
              <w:rPr>
                <w:strike w:val="0"/>
                <w:webHidden/>
              </w:rPr>
              <w:tab/>
            </w:r>
            <w:r w:rsidR="00607058" w:rsidRPr="009B578E">
              <w:rPr>
                <w:strike w:val="0"/>
                <w:webHidden/>
              </w:rPr>
              <w:fldChar w:fldCharType="begin"/>
            </w:r>
            <w:r w:rsidR="00607058" w:rsidRPr="009B578E">
              <w:rPr>
                <w:strike w:val="0"/>
                <w:webHidden/>
              </w:rPr>
              <w:instrText xml:space="preserve"> PAGEREF _Toc415740633 \h </w:instrText>
            </w:r>
            <w:r w:rsidR="00607058" w:rsidRPr="009B578E">
              <w:rPr>
                <w:strike w:val="0"/>
                <w:webHidden/>
              </w:rPr>
            </w:r>
            <w:r w:rsidR="00607058" w:rsidRPr="009B578E">
              <w:rPr>
                <w:strike w:val="0"/>
                <w:webHidden/>
              </w:rPr>
              <w:fldChar w:fldCharType="separate"/>
            </w:r>
            <w:r w:rsidR="00D81149">
              <w:rPr>
                <w:strike w:val="0"/>
                <w:webHidden/>
              </w:rPr>
              <w:t>3</w:t>
            </w:r>
            <w:r w:rsidR="00607058" w:rsidRPr="009B578E">
              <w:rPr>
                <w:strike w:val="0"/>
                <w:webHidden/>
              </w:rPr>
              <w:fldChar w:fldCharType="end"/>
            </w:r>
          </w:hyperlink>
        </w:p>
        <w:p w14:paraId="37346134" w14:textId="77777777" w:rsidR="00607058" w:rsidRPr="009B578E" w:rsidRDefault="008309CB" w:rsidP="009B578E">
          <w:pPr>
            <w:pStyle w:val="TOC1"/>
            <w:rPr>
              <w:rFonts w:asciiTheme="minorHAnsi" w:eastAsiaTheme="minorEastAsia" w:hAnsiTheme="minorHAnsi" w:cstheme="minorBidi"/>
              <w:strike w:val="0"/>
            </w:rPr>
          </w:pPr>
          <w:hyperlink w:anchor="_Toc415740634" w:history="1">
            <w:r w:rsidR="00607058" w:rsidRPr="009B578E">
              <w:rPr>
                <w:rStyle w:val="Hyperlink"/>
                <w:strike w:val="0"/>
              </w:rPr>
              <w:t>PLANNING SURGERY</w:t>
            </w:r>
            <w:r w:rsidR="00607058" w:rsidRPr="009B578E">
              <w:rPr>
                <w:strike w:val="0"/>
                <w:webHidden/>
              </w:rPr>
              <w:tab/>
            </w:r>
            <w:r w:rsidR="00607058" w:rsidRPr="009B578E">
              <w:rPr>
                <w:strike w:val="0"/>
                <w:webHidden/>
              </w:rPr>
              <w:fldChar w:fldCharType="begin"/>
            </w:r>
            <w:r w:rsidR="00607058" w:rsidRPr="009B578E">
              <w:rPr>
                <w:strike w:val="0"/>
                <w:webHidden/>
              </w:rPr>
              <w:instrText xml:space="preserve"> PAGEREF _Toc415740634 \h </w:instrText>
            </w:r>
            <w:r w:rsidR="00607058" w:rsidRPr="009B578E">
              <w:rPr>
                <w:strike w:val="0"/>
                <w:webHidden/>
              </w:rPr>
            </w:r>
            <w:r w:rsidR="00607058" w:rsidRPr="009B578E">
              <w:rPr>
                <w:strike w:val="0"/>
                <w:webHidden/>
              </w:rPr>
              <w:fldChar w:fldCharType="separate"/>
            </w:r>
            <w:r w:rsidR="00D81149">
              <w:rPr>
                <w:strike w:val="0"/>
                <w:webHidden/>
              </w:rPr>
              <w:t>4</w:t>
            </w:r>
            <w:r w:rsidR="00607058" w:rsidRPr="009B578E">
              <w:rPr>
                <w:strike w:val="0"/>
                <w:webHidden/>
              </w:rPr>
              <w:fldChar w:fldCharType="end"/>
            </w:r>
          </w:hyperlink>
        </w:p>
        <w:p w14:paraId="6F81CD46" w14:textId="3ADA47D1" w:rsidR="00607058" w:rsidRPr="009B578E" w:rsidRDefault="008309CB" w:rsidP="009B578E">
          <w:pPr>
            <w:pStyle w:val="TOC1"/>
            <w:rPr>
              <w:strike w:val="0"/>
            </w:rPr>
          </w:pPr>
          <w:hyperlink w:anchor="_Toc415740635" w:history="1">
            <w:r w:rsidR="00607058" w:rsidRPr="009B578E">
              <w:rPr>
                <w:rStyle w:val="Hyperlink"/>
                <w:strike w:val="0"/>
              </w:rPr>
              <w:t>PRE-APPLICATION ADVICE - WHAT DO I SUBMIT?</w:t>
            </w:r>
            <w:r w:rsidR="00607058" w:rsidRPr="009B578E">
              <w:rPr>
                <w:strike w:val="0"/>
                <w:webHidden/>
              </w:rPr>
              <w:tab/>
            </w:r>
            <w:r w:rsidR="00017913">
              <w:rPr>
                <w:strike w:val="0"/>
                <w:webHidden/>
              </w:rPr>
              <w:t>5</w:t>
            </w:r>
          </w:hyperlink>
        </w:p>
        <w:p w14:paraId="30688584" w14:textId="0BAE9B4D" w:rsidR="009B578E" w:rsidRPr="009B578E" w:rsidRDefault="008309CB" w:rsidP="009B578E">
          <w:pPr>
            <w:pStyle w:val="TOC1"/>
            <w:rPr>
              <w:rFonts w:asciiTheme="minorHAnsi" w:eastAsiaTheme="minorEastAsia" w:hAnsiTheme="minorHAnsi" w:cstheme="minorBidi"/>
              <w:strike w:val="0"/>
            </w:rPr>
          </w:pPr>
          <w:hyperlink w:anchor="_Toc415740633" w:history="1">
            <w:r w:rsidR="009B578E">
              <w:rPr>
                <w:rStyle w:val="Hyperlink"/>
                <w:strike w:val="0"/>
              </w:rPr>
              <w:t>PRE-APPLICATION CONSULTATION</w:t>
            </w:r>
            <w:r w:rsidR="009B578E" w:rsidRPr="009B578E">
              <w:rPr>
                <w:strike w:val="0"/>
                <w:webHidden/>
              </w:rPr>
              <w:tab/>
            </w:r>
            <w:r w:rsidR="009B578E">
              <w:rPr>
                <w:strike w:val="0"/>
                <w:webHidden/>
              </w:rPr>
              <w:t>6</w:t>
            </w:r>
          </w:hyperlink>
        </w:p>
        <w:p w14:paraId="04853D29" w14:textId="306F2144" w:rsidR="008C4BDB" w:rsidRPr="009B578E" w:rsidRDefault="008309CB" w:rsidP="009B578E">
          <w:pPr>
            <w:pStyle w:val="TOC2"/>
            <w:tabs>
              <w:tab w:val="right" w:leader="dot" w:pos="9016"/>
            </w:tabs>
            <w:rPr>
              <w:rFonts w:asciiTheme="minorHAnsi" w:eastAsiaTheme="minorEastAsia" w:hAnsiTheme="minorHAnsi" w:cstheme="minorBidi"/>
              <w:noProof/>
            </w:rPr>
          </w:pPr>
          <w:hyperlink w:anchor="_Toc415740641" w:history="1">
            <w:r w:rsidR="009B578E">
              <w:rPr>
                <w:rStyle w:val="Hyperlink"/>
                <w:rFonts w:ascii="Arial" w:hAnsi="Arial" w:cs="Arial"/>
                <w:noProof/>
              </w:rPr>
              <w:t>Publicity before applying for planning permission</w:t>
            </w:r>
            <w:r w:rsidR="009B578E" w:rsidRPr="009B578E">
              <w:rPr>
                <w:noProof/>
                <w:webHidden/>
              </w:rPr>
              <w:tab/>
            </w:r>
            <w:r w:rsidR="009B578E">
              <w:rPr>
                <w:rFonts w:ascii="Arial" w:hAnsi="Arial" w:cs="Arial"/>
                <w:b/>
                <w:noProof/>
                <w:webHidden/>
              </w:rPr>
              <w:t>6</w:t>
            </w:r>
          </w:hyperlink>
        </w:p>
        <w:p w14:paraId="61ACD7E9" w14:textId="761B6E84" w:rsidR="00607058" w:rsidRPr="009B578E" w:rsidRDefault="008309CB" w:rsidP="009B578E">
          <w:pPr>
            <w:pStyle w:val="TOC1"/>
            <w:rPr>
              <w:rFonts w:asciiTheme="minorHAnsi" w:eastAsiaTheme="minorEastAsia" w:hAnsiTheme="minorHAnsi" w:cstheme="minorBidi"/>
              <w:strike w:val="0"/>
            </w:rPr>
          </w:pPr>
          <w:hyperlink w:anchor="_Toc415740636" w:history="1">
            <w:r w:rsidR="00607058" w:rsidRPr="009B578E">
              <w:rPr>
                <w:rStyle w:val="Hyperlink"/>
                <w:strike w:val="0"/>
              </w:rPr>
              <w:t>WHAT ADVICE WILL BE PROVIDED?</w:t>
            </w:r>
            <w:r w:rsidR="00607058" w:rsidRPr="009B578E">
              <w:rPr>
                <w:strike w:val="0"/>
                <w:webHidden/>
              </w:rPr>
              <w:tab/>
            </w:r>
            <w:r w:rsidR="008C4BDB" w:rsidRPr="009B578E">
              <w:rPr>
                <w:strike w:val="0"/>
                <w:webHidden/>
              </w:rPr>
              <w:t>7</w:t>
            </w:r>
          </w:hyperlink>
        </w:p>
        <w:p w14:paraId="3EE3EB9F" w14:textId="62BE128E" w:rsidR="00607058" w:rsidRPr="009B578E" w:rsidRDefault="008309CB" w:rsidP="009B578E">
          <w:pPr>
            <w:pStyle w:val="TOC1"/>
            <w:rPr>
              <w:rFonts w:asciiTheme="minorHAnsi" w:eastAsiaTheme="minorEastAsia" w:hAnsiTheme="minorHAnsi" w:cstheme="minorBidi"/>
              <w:strike w:val="0"/>
            </w:rPr>
          </w:pPr>
          <w:hyperlink w:anchor="_Toc415740637" w:history="1">
            <w:r w:rsidR="00607058" w:rsidRPr="009B578E">
              <w:rPr>
                <w:rStyle w:val="Hyperlink"/>
                <w:strike w:val="0"/>
              </w:rPr>
              <w:t>WHAT WE WILL DO</w:t>
            </w:r>
            <w:r w:rsidR="00607058" w:rsidRPr="009B578E">
              <w:rPr>
                <w:strike w:val="0"/>
                <w:webHidden/>
              </w:rPr>
              <w:tab/>
            </w:r>
            <w:r w:rsidR="008C4BDB" w:rsidRPr="009B578E">
              <w:rPr>
                <w:strike w:val="0"/>
                <w:webHidden/>
              </w:rPr>
              <w:t>7</w:t>
            </w:r>
          </w:hyperlink>
        </w:p>
        <w:p w14:paraId="48D314C5" w14:textId="5EFF9C61" w:rsidR="00607058" w:rsidRPr="009B578E" w:rsidRDefault="008309CB" w:rsidP="009B578E">
          <w:pPr>
            <w:pStyle w:val="TOC1"/>
            <w:rPr>
              <w:rFonts w:asciiTheme="minorHAnsi" w:eastAsiaTheme="minorEastAsia" w:hAnsiTheme="minorHAnsi" w:cstheme="minorBidi"/>
              <w:strike w:val="0"/>
            </w:rPr>
          </w:pPr>
          <w:hyperlink w:anchor="_Toc415740638" w:history="1">
            <w:r w:rsidR="00607058" w:rsidRPr="009B578E">
              <w:rPr>
                <w:rStyle w:val="Hyperlink"/>
                <w:strike w:val="0"/>
              </w:rPr>
              <w:t>MEETINGS</w:t>
            </w:r>
            <w:r w:rsidR="00607058" w:rsidRPr="009B578E">
              <w:rPr>
                <w:strike w:val="0"/>
                <w:webHidden/>
              </w:rPr>
              <w:tab/>
            </w:r>
            <w:r w:rsidR="00017913">
              <w:rPr>
                <w:strike w:val="0"/>
                <w:webHidden/>
              </w:rPr>
              <w:t>8</w:t>
            </w:r>
          </w:hyperlink>
        </w:p>
        <w:p w14:paraId="64D09385" w14:textId="62CC2491" w:rsidR="00607058" w:rsidRPr="009B578E" w:rsidRDefault="008309CB" w:rsidP="009B578E">
          <w:pPr>
            <w:pStyle w:val="TOC1"/>
            <w:rPr>
              <w:rFonts w:asciiTheme="minorHAnsi" w:eastAsiaTheme="minorEastAsia" w:hAnsiTheme="minorHAnsi" w:cstheme="minorBidi"/>
              <w:strike w:val="0"/>
            </w:rPr>
          </w:pPr>
          <w:hyperlink w:anchor="_Toc415740639" w:history="1">
            <w:r w:rsidR="00607058" w:rsidRPr="009B578E">
              <w:rPr>
                <w:rStyle w:val="Hyperlink"/>
                <w:strike w:val="0"/>
              </w:rPr>
              <w:t>TIMELINE FOR PRE-APPLICATION RESPONSE</w:t>
            </w:r>
            <w:r w:rsidR="00607058" w:rsidRPr="009B578E">
              <w:rPr>
                <w:strike w:val="0"/>
                <w:webHidden/>
              </w:rPr>
              <w:tab/>
            </w:r>
            <w:r w:rsidR="009B578E" w:rsidRPr="009B578E">
              <w:rPr>
                <w:strike w:val="0"/>
                <w:webHidden/>
              </w:rPr>
              <w:t>8</w:t>
            </w:r>
          </w:hyperlink>
        </w:p>
        <w:p w14:paraId="30B839DF" w14:textId="415035EA" w:rsidR="00607058" w:rsidRPr="009B578E" w:rsidRDefault="008309CB" w:rsidP="009B578E">
          <w:pPr>
            <w:pStyle w:val="TOC1"/>
            <w:rPr>
              <w:rFonts w:asciiTheme="minorHAnsi" w:eastAsiaTheme="minorEastAsia" w:hAnsiTheme="minorHAnsi" w:cstheme="minorBidi"/>
              <w:strike w:val="0"/>
            </w:rPr>
          </w:pPr>
          <w:hyperlink w:anchor="_Toc415740640" w:history="1">
            <w:r w:rsidR="00607058" w:rsidRPr="009B578E">
              <w:rPr>
                <w:rStyle w:val="Hyperlink"/>
                <w:strike w:val="0"/>
              </w:rPr>
              <w:t>DO I NEED PERMISSION?</w:t>
            </w:r>
            <w:r w:rsidR="00607058" w:rsidRPr="009B578E">
              <w:rPr>
                <w:strike w:val="0"/>
                <w:webHidden/>
              </w:rPr>
              <w:tab/>
            </w:r>
            <w:r w:rsidR="009B578E" w:rsidRPr="009B578E">
              <w:rPr>
                <w:strike w:val="0"/>
                <w:webHidden/>
              </w:rPr>
              <w:t>9</w:t>
            </w:r>
          </w:hyperlink>
        </w:p>
        <w:p w14:paraId="2690F0B6" w14:textId="20948AB7" w:rsidR="00607058" w:rsidRPr="009B578E" w:rsidRDefault="008309CB" w:rsidP="009B578E">
          <w:pPr>
            <w:pStyle w:val="TOC2"/>
            <w:tabs>
              <w:tab w:val="right" w:leader="dot" w:pos="9016"/>
            </w:tabs>
            <w:rPr>
              <w:rFonts w:asciiTheme="minorHAnsi" w:eastAsiaTheme="minorEastAsia" w:hAnsiTheme="minorHAnsi" w:cstheme="minorBidi"/>
              <w:noProof/>
            </w:rPr>
          </w:pPr>
          <w:hyperlink w:anchor="_Toc415740641" w:history="1">
            <w:r w:rsidR="00607058" w:rsidRPr="009B578E">
              <w:rPr>
                <w:rStyle w:val="Hyperlink"/>
                <w:rFonts w:ascii="Arial" w:hAnsi="Arial" w:cs="Arial"/>
                <w:noProof/>
              </w:rPr>
              <w:t>Planning Permission</w:t>
            </w:r>
            <w:r w:rsidR="00607058" w:rsidRPr="009B578E">
              <w:rPr>
                <w:noProof/>
                <w:webHidden/>
              </w:rPr>
              <w:tab/>
            </w:r>
            <w:r w:rsidR="009B578E" w:rsidRPr="009B578E">
              <w:rPr>
                <w:rFonts w:ascii="Arial" w:hAnsi="Arial" w:cs="Arial"/>
                <w:b/>
                <w:noProof/>
                <w:webHidden/>
              </w:rPr>
              <w:t>9</w:t>
            </w:r>
          </w:hyperlink>
        </w:p>
        <w:p w14:paraId="216F41A6" w14:textId="255C3D96" w:rsidR="00607058" w:rsidRPr="009B578E" w:rsidRDefault="008309CB" w:rsidP="009B578E">
          <w:pPr>
            <w:pStyle w:val="TOC2"/>
            <w:tabs>
              <w:tab w:val="right" w:leader="dot" w:pos="9016"/>
            </w:tabs>
            <w:rPr>
              <w:rFonts w:asciiTheme="minorHAnsi" w:eastAsiaTheme="minorEastAsia" w:hAnsiTheme="minorHAnsi" w:cstheme="minorBidi"/>
              <w:noProof/>
            </w:rPr>
          </w:pPr>
          <w:hyperlink w:anchor="_Toc415740642" w:history="1">
            <w:r w:rsidR="00607058" w:rsidRPr="009B578E">
              <w:rPr>
                <w:rStyle w:val="Hyperlink"/>
                <w:rFonts w:ascii="Arial" w:hAnsi="Arial" w:cs="Arial"/>
                <w:noProof/>
              </w:rPr>
              <w:t>Listed Building Consent</w:t>
            </w:r>
            <w:r w:rsidR="00607058" w:rsidRPr="009B578E">
              <w:rPr>
                <w:noProof/>
                <w:webHidden/>
              </w:rPr>
              <w:tab/>
            </w:r>
            <w:r w:rsidR="009B578E" w:rsidRPr="009B578E">
              <w:rPr>
                <w:rFonts w:ascii="Arial" w:hAnsi="Arial" w:cs="Arial"/>
                <w:b/>
                <w:noProof/>
                <w:webHidden/>
              </w:rPr>
              <w:t>9</w:t>
            </w:r>
          </w:hyperlink>
        </w:p>
        <w:p w14:paraId="44363461" w14:textId="25100C3F" w:rsidR="00607058" w:rsidRPr="009B578E" w:rsidRDefault="008309CB" w:rsidP="009B578E">
          <w:pPr>
            <w:pStyle w:val="TOC2"/>
            <w:tabs>
              <w:tab w:val="right" w:leader="dot" w:pos="9016"/>
            </w:tabs>
            <w:rPr>
              <w:rFonts w:asciiTheme="minorHAnsi" w:eastAsiaTheme="minorEastAsia" w:hAnsiTheme="minorHAnsi" w:cstheme="minorBidi"/>
              <w:noProof/>
            </w:rPr>
          </w:pPr>
          <w:hyperlink w:anchor="_Toc415740643" w:history="1">
            <w:r w:rsidR="00607058" w:rsidRPr="009B578E">
              <w:rPr>
                <w:rStyle w:val="Hyperlink"/>
                <w:rFonts w:ascii="Arial" w:hAnsi="Arial" w:cs="Arial"/>
                <w:noProof/>
              </w:rPr>
              <w:t>Advertisement Consent</w:t>
            </w:r>
            <w:r w:rsidR="00607058" w:rsidRPr="009B578E">
              <w:rPr>
                <w:noProof/>
                <w:webHidden/>
              </w:rPr>
              <w:tab/>
            </w:r>
            <w:r w:rsidR="009B578E" w:rsidRPr="009B578E">
              <w:rPr>
                <w:rFonts w:ascii="Arial" w:hAnsi="Arial" w:cs="Arial"/>
                <w:b/>
                <w:noProof/>
                <w:webHidden/>
              </w:rPr>
              <w:t>9</w:t>
            </w:r>
          </w:hyperlink>
        </w:p>
        <w:p w14:paraId="6E84341E" w14:textId="22F5F5D2" w:rsidR="00607058" w:rsidRPr="009B578E" w:rsidRDefault="008309CB" w:rsidP="009B578E">
          <w:pPr>
            <w:pStyle w:val="TOC1"/>
            <w:rPr>
              <w:rFonts w:asciiTheme="minorHAnsi" w:eastAsiaTheme="minorEastAsia" w:hAnsiTheme="minorHAnsi" w:cstheme="minorBidi"/>
              <w:strike w:val="0"/>
            </w:rPr>
          </w:pPr>
          <w:hyperlink w:anchor="_Toc415740644" w:history="1">
            <w:r w:rsidR="00607058" w:rsidRPr="009B578E">
              <w:rPr>
                <w:rStyle w:val="Hyperlink"/>
                <w:strike w:val="0"/>
              </w:rPr>
              <w:t>HOUSEHOLDER DEVELOPMENT QUERIES: DO I NEED PLANNING PERMISSION?</w:t>
            </w:r>
            <w:r w:rsidR="00607058" w:rsidRPr="009B578E">
              <w:rPr>
                <w:strike w:val="0"/>
                <w:webHidden/>
              </w:rPr>
              <w:tab/>
            </w:r>
            <w:r w:rsidR="00607058" w:rsidRPr="009B578E">
              <w:rPr>
                <w:strike w:val="0"/>
                <w:webHidden/>
              </w:rPr>
              <w:fldChar w:fldCharType="begin"/>
            </w:r>
            <w:r w:rsidR="00607058" w:rsidRPr="009B578E">
              <w:rPr>
                <w:strike w:val="0"/>
                <w:webHidden/>
              </w:rPr>
              <w:instrText xml:space="preserve"> PAGEREF _Toc415740644 \h </w:instrText>
            </w:r>
            <w:r w:rsidR="00607058" w:rsidRPr="009B578E">
              <w:rPr>
                <w:strike w:val="0"/>
                <w:webHidden/>
              </w:rPr>
            </w:r>
            <w:r w:rsidR="00607058" w:rsidRPr="009B578E">
              <w:rPr>
                <w:strike w:val="0"/>
                <w:webHidden/>
              </w:rPr>
              <w:fldChar w:fldCharType="separate"/>
            </w:r>
            <w:r w:rsidR="00D81149">
              <w:rPr>
                <w:strike w:val="0"/>
                <w:webHidden/>
              </w:rPr>
              <w:t>11</w:t>
            </w:r>
            <w:r w:rsidR="00607058" w:rsidRPr="009B578E">
              <w:rPr>
                <w:strike w:val="0"/>
                <w:webHidden/>
              </w:rPr>
              <w:fldChar w:fldCharType="end"/>
            </w:r>
          </w:hyperlink>
        </w:p>
        <w:p w14:paraId="60D05CA8" w14:textId="5E6D97AA" w:rsidR="00607058" w:rsidRPr="009B578E" w:rsidRDefault="008309CB" w:rsidP="009B578E">
          <w:pPr>
            <w:pStyle w:val="TOC2"/>
            <w:tabs>
              <w:tab w:val="right" w:leader="dot" w:pos="9016"/>
            </w:tabs>
            <w:ind w:left="0"/>
            <w:rPr>
              <w:rFonts w:asciiTheme="minorHAnsi" w:eastAsiaTheme="minorEastAsia" w:hAnsiTheme="minorHAnsi" w:cstheme="minorBidi"/>
              <w:noProof/>
            </w:rPr>
          </w:pPr>
          <w:hyperlink w:anchor="_Toc415740645" w:history="1">
            <w:r w:rsidR="00607058" w:rsidRPr="009B578E">
              <w:rPr>
                <w:rStyle w:val="Hyperlink"/>
                <w:rFonts w:ascii="Arial" w:hAnsi="Arial" w:cs="Arial"/>
                <w:b/>
                <w:noProof/>
                <w:lang w:val="en"/>
              </w:rPr>
              <w:t>HOUSEHOLDER DEVELOPMENTS THAT WILL REQUIRE PLANNING PERMISSION</w:t>
            </w:r>
            <w:r w:rsidR="00607058" w:rsidRPr="009B578E">
              <w:rPr>
                <w:noProof/>
                <w:webHidden/>
              </w:rPr>
              <w:tab/>
            </w:r>
            <w:r w:rsidR="00607058" w:rsidRPr="009B578E">
              <w:rPr>
                <w:rFonts w:ascii="Arial" w:hAnsi="Arial" w:cs="Arial"/>
                <w:b/>
                <w:noProof/>
                <w:webHidden/>
              </w:rPr>
              <w:fldChar w:fldCharType="begin"/>
            </w:r>
            <w:r w:rsidR="00607058" w:rsidRPr="009B578E">
              <w:rPr>
                <w:rFonts w:ascii="Arial" w:hAnsi="Arial" w:cs="Arial"/>
                <w:b/>
                <w:noProof/>
                <w:webHidden/>
              </w:rPr>
              <w:instrText xml:space="preserve"> PAGEREF _Toc415740645 \h </w:instrText>
            </w:r>
            <w:r w:rsidR="00607058" w:rsidRPr="009B578E">
              <w:rPr>
                <w:rFonts w:ascii="Arial" w:hAnsi="Arial" w:cs="Arial"/>
                <w:b/>
                <w:noProof/>
                <w:webHidden/>
              </w:rPr>
            </w:r>
            <w:r w:rsidR="00607058" w:rsidRPr="009B578E">
              <w:rPr>
                <w:rFonts w:ascii="Arial" w:hAnsi="Arial" w:cs="Arial"/>
                <w:b/>
                <w:noProof/>
                <w:webHidden/>
              </w:rPr>
              <w:fldChar w:fldCharType="separate"/>
            </w:r>
            <w:r w:rsidR="00D81149">
              <w:rPr>
                <w:rFonts w:ascii="Arial" w:hAnsi="Arial" w:cs="Arial"/>
                <w:b/>
                <w:noProof/>
                <w:webHidden/>
              </w:rPr>
              <w:t>11</w:t>
            </w:r>
            <w:r w:rsidR="00607058" w:rsidRPr="009B578E">
              <w:rPr>
                <w:rFonts w:ascii="Arial" w:hAnsi="Arial" w:cs="Arial"/>
                <w:b/>
                <w:noProof/>
                <w:webHidden/>
              </w:rPr>
              <w:fldChar w:fldCharType="end"/>
            </w:r>
          </w:hyperlink>
        </w:p>
        <w:p w14:paraId="347F7951" w14:textId="600A9CAE" w:rsidR="00607058" w:rsidRPr="009B578E" w:rsidRDefault="008309CB" w:rsidP="009B578E">
          <w:pPr>
            <w:pStyle w:val="TOC1"/>
            <w:rPr>
              <w:strike w:val="0"/>
            </w:rPr>
          </w:pPr>
          <w:hyperlink w:anchor="_Toc415740646" w:history="1">
            <w:r w:rsidR="00607058" w:rsidRPr="009B578E">
              <w:rPr>
                <w:rStyle w:val="Hyperlink"/>
                <w:strike w:val="0"/>
              </w:rPr>
              <w:t xml:space="preserve">HOUSEHOLDER PERMITTED DEVELOPMENT </w:t>
            </w:r>
            <w:r w:rsidR="00FA26A5" w:rsidRPr="009B578E">
              <w:rPr>
                <w:rStyle w:val="Hyperlink"/>
                <w:strike w:val="0"/>
              </w:rPr>
              <w:t>QUERIES</w:t>
            </w:r>
            <w:r w:rsidR="00607058" w:rsidRPr="009B578E">
              <w:rPr>
                <w:strike w:val="0"/>
                <w:webHidden/>
              </w:rPr>
              <w:tab/>
            </w:r>
            <w:r w:rsidR="00607058" w:rsidRPr="009B578E">
              <w:rPr>
                <w:strike w:val="0"/>
                <w:webHidden/>
              </w:rPr>
              <w:fldChar w:fldCharType="begin"/>
            </w:r>
            <w:r w:rsidR="00607058" w:rsidRPr="009B578E">
              <w:rPr>
                <w:strike w:val="0"/>
                <w:webHidden/>
              </w:rPr>
              <w:instrText xml:space="preserve"> PAGEREF _Toc415740646 \h </w:instrText>
            </w:r>
            <w:r w:rsidR="00607058" w:rsidRPr="009B578E">
              <w:rPr>
                <w:strike w:val="0"/>
                <w:webHidden/>
              </w:rPr>
            </w:r>
            <w:r w:rsidR="00607058" w:rsidRPr="009B578E">
              <w:rPr>
                <w:strike w:val="0"/>
                <w:webHidden/>
              </w:rPr>
              <w:fldChar w:fldCharType="separate"/>
            </w:r>
            <w:r w:rsidR="00D81149">
              <w:rPr>
                <w:strike w:val="0"/>
                <w:webHidden/>
              </w:rPr>
              <w:t>12</w:t>
            </w:r>
            <w:r w:rsidR="00607058" w:rsidRPr="009B578E">
              <w:rPr>
                <w:strike w:val="0"/>
                <w:webHidden/>
              </w:rPr>
              <w:fldChar w:fldCharType="end"/>
            </w:r>
          </w:hyperlink>
        </w:p>
        <w:p w14:paraId="5AA7C88D" w14:textId="392CFA6D" w:rsidR="00FA26A5" w:rsidRPr="009B578E" w:rsidRDefault="008309CB" w:rsidP="009B578E">
          <w:pPr>
            <w:pStyle w:val="TOC1"/>
            <w:rPr>
              <w:rFonts w:asciiTheme="minorHAnsi" w:eastAsiaTheme="minorEastAsia" w:hAnsiTheme="minorHAnsi" w:cstheme="minorBidi"/>
              <w:strike w:val="0"/>
            </w:rPr>
          </w:pPr>
          <w:hyperlink w:anchor="_Toc415740647" w:history="1">
            <w:r w:rsidR="00FA26A5" w:rsidRPr="009B578E">
              <w:rPr>
                <w:rStyle w:val="Hyperlink"/>
                <w:strike w:val="0"/>
              </w:rPr>
              <w:t>FEES</w:t>
            </w:r>
            <w:r w:rsidR="00FA26A5" w:rsidRPr="009B578E">
              <w:rPr>
                <w:strike w:val="0"/>
                <w:webHidden/>
              </w:rPr>
              <w:tab/>
            </w:r>
            <w:r w:rsidR="00FA26A5" w:rsidRPr="009B578E">
              <w:rPr>
                <w:strike w:val="0"/>
                <w:webHidden/>
              </w:rPr>
              <w:fldChar w:fldCharType="begin"/>
            </w:r>
            <w:r w:rsidR="00FA26A5" w:rsidRPr="009B578E">
              <w:rPr>
                <w:strike w:val="0"/>
                <w:webHidden/>
              </w:rPr>
              <w:instrText xml:space="preserve"> PAGEREF _Toc415740647 \h </w:instrText>
            </w:r>
            <w:r w:rsidR="00FA26A5" w:rsidRPr="009B578E">
              <w:rPr>
                <w:strike w:val="0"/>
                <w:webHidden/>
              </w:rPr>
            </w:r>
            <w:r w:rsidR="00FA26A5" w:rsidRPr="009B578E">
              <w:rPr>
                <w:strike w:val="0"/>
                <w:webHidden/>
              </w:rPr>
              <w:fldChar w:fldCharType="separate"/>
            </w:r>
            <w:r w:rsidR="00D81149">
              <w:rPr>
                <w:strike w:val="0"/>
                <w:webHidden/>
              </w:rPr>
              <w:t>1</w:t>
            </w:r>
            <w:r w:rsidR="00017913">
              <w:rPr>
                <w:strike w:val="0"/>
                <w:webHidden/>
              </w:rPr>
              <w:t>2</w:t>
            </w:r>
            <w:r w:rsidR="00FA26A5" w:rsidRPr="009B578E">
              <w:rPr>
                <w:strike w:val="0"/>
                <w:webHidden/>
              </w:rPr>
              <w:fldChar w:fldCharType="end"/>
            </w:r>
          </w:hyperlink>
        </w:p>
        <w:p w14:paraId="195DDB90" w14:textId="42831CE0" w:rsidR="00607058" w:rsidRPr="009B578E" w:rsidRDefault="008309CB" w:rsidP="009B578E">
          <w:pPr>
            <w:pStyle w:val="TOC1"/>
            <w:rPr>
              <w:rFonts w:asciiTheme="minorHAnsi" w:eastAsiaTheme="minorEastAsia" w:hAnsiTheme="minorHAnsi" w:cstheme="minorBidi"/>
              <w:strike w:val="0"/>
            </w:rPr>
          </w:pPr>
          <w:hyperlink w:anchor="_Toc415740647" w:history="1">
            <w:r w:rsidR="00607058" w:rsidRPr="009B578E">
              <w:rPr>
                <w:rStyle w:val="Hyperlink"/>
                <w:strike w:val="0"/>
              </w:rPr>
              <w:t>IMPORTANT NOTE</w:t>
            </w:r>
            <w:r w:rsidR="00607058" w:rsidRPr="009B578E">
              <w:rPr>
                <w:strike w:val="0"/>
                <w:webHidden/>
              </w:rPr>
              <w:tab/>
            </w:r>
            <w:r w:rsidR="00607058" w:rsidRPr="009B578E">
              <w:rPr>
                <w:strike w:val="0"/>
                <w:webHidden/>
              </w:rPr>
              <w:fldChar w:fldCharType="begin"/>
            </w:r>
            <w:r w:rsidR="00607058" w:rsidRPr="009B578E">
              <w:rPr>
                <w:strike w:val="0"/>
                <w:webHidden/>
              </w:rPr>
              <w:instrText xml:space="preserve"> PAGEREF _Toc415740647 \h </w:instrText>
            </w:r>
            <w:r w:rsidR="00607058" w:rsidRPr="009B578E">
              <w:rPr>
                <w:strike w:val="0"/>
                <w:webHidden/>
              </w:rPr>
            </w:r>
            <w:r w:rsidR="00607058" w:rsidRPr="009B578E">
              <w:rPr>
                <w:strike w:val="0"/>
                <w:webHidden/>
              </w:rPr>
              <w:fldChar w:fldCharType="separate"/>
            </w:r>
            <w:r w:rsidR="00D81149">
              <w:rPr>
                <w:strike w:val="0"/>
                <w:webHidden/>
              </w:rPr>
              <w:t>14</w:t>
            </w:r>
            <w:r w:rsidR="00607058" w:rsidRPr="009B578E">
              <w:rPr>
                <w:strike w:val="0"/>
                <w:webHidden/>
              </w:rPr>
              <w:fldChar w:fldCharType="end"/>
            </w:r>
          </w:hyperlink>
        </w:p>
        <w:p w14:paraId="2A2385B1" w14:textId="367AFF87" w:rsidR="0039409E" w:rsidRDefault="0039409E">
          <w:r w:rsidRPr="00E0007A">
            <w:rPr>
              <w:rFonts w:ascii="Arial" w:hAnsi="Arial" w:cs="Arial"/>
              <w:b/>
              <w:bCs/>
              <w:noProof/>
              <w:highlight w:val="yellow"/>
            </w:rPr>
            <w:fldChar w:fldCharType="end"/>
          </w:r>
        </w:p>
      </w:sdtContent>
    </w:sdt>
    <w:p w14:paraId="417E3BA3" w14:textId="77777777" w:rsidR="003729EA" w:rsidRDefault="003729EA" w:rsidP="00C31F4A">
      <w:pPr>
        <w:spacing w:line="240" w:lineRule="auto"/>
        <w:rPr>
          <w:rFonts w:ascii="Arial" w:hAnsi="Arial" w:cs="Arial"/>
          <w:b/>
          <w:sz w:val="24"/>
          <w:szCs w:val="24"/>
        </w:rPr>
      </w:pPr>
    </w:p>
    <w:p w14:paraId="22C2C03F" w14:textId="77777777" w:rsidR="003729EA" w:rsidRDefault="003729EA" w:rsidP="00C31F4A">
      <w:pPr>
        <w:spacing w:line="240" w:lineRule="auto"/>
        <w:rPr>
          <w:rFonts w:ascii="Arial" w:hAnsi="Arial" w:cs="Arial"/>
          <w:b/>
          <w:sz w:val="24"/>
          <w:szCs w:val="24"/>
        </w:rPr>
      </w:pPr>
      <w:bookmarkStart w:id="0" w:name="_GoBack"/>
      <w:bookmarkEnd w:id="0"/>
    </w:p>
    <w:p w14:paraId="2455F72C" w14:textId="77777777" w:rsidR="003729EA" w:rsidRDefault="003729EA" w:rsidP="00C31F4A">
      <w:pPr>
        <w:spacing w:line="240" w:lineRule="auto"/>
        <w:rPr>
          <w:rFonts w:ascii="Arial" w:hAnsi="Arial" w:cs="Arial"/>
          <w:b/>
          <w:sz w:val="24"/>
          <w:szCs w:val="24"/>
        </w:rPr>
      </w:pPr>
    </w:p>
    <w:p w14:paraId="10F81500" w14:textId="77777777" w:rsidR="003729EA" w:rsidRDefault="003729EA" w:rsidP="00C31F4A">
      <w:pPr>
        <w:spacing w:line="240" w:lineRule="auto"/>
        <w:rPr>
          <w:rFonts w:ascii="Arial" w:hAnsi="Arial" w:cs="Arial"/>
          <w:b/>
          <w:sz w:val="24"/>
          <w:szCs w:val="24"/>
        </w:rPr>
      </w:pPr>
    </w:p>
    <w:p w14:paraId="184A5574" w14:textId="77777777" w:rsidR="003729EA" w:rsidRDefault="003729EA" w:rsidP="00C31F4A">
      <w:pPr>
        <w:spacing w:line="240" w:lineRule="auto"/>
        <w:rPr>
          <w:rFonts w:ascii="Arial" w:hAnsi="Arial" w:cs="Arial"/>
          <w:b/>
          <w:sz w:val="24"/>
          <w:szCs w:val="24"/>
        </w:rPr>
      </w:pPr>
    </w:p>
    <w:p w14:paraId="76BCFC4F" w14:textId="77777777" w:rsidR="003729EA" w:rsidRDefault="003729EA" w:rsidP="00C31F4A">
      <w:pPr>
        <w:spacing w:line="240" w:lineRule="auto"/>
        <w:rPr>
          <w:rFonts w:ascii="Arial" w:hAnsi="Arial" w:cs="Arial"/>
          <w:b/>
          <w:sz w:val="24"/>
          <w:szCs w:val="24"/>
        </w:rPr>
      </w:pPr>
    </w:p>
    <w:p w14:paraId="4B28533E" w14:textId="77777777" w:rsidR="003729EA" w:rsidRDefault="003729EA" w:rsidP="00C31F4A">
      <w:pPr>
        <w:spacing w:line="240" w:lineRule="auto"/>
        <w:rPr>
          <w:rFonts w:ascii="Arial" w:hAnsi="Arial" w:cs="Arial"/>
          <w:b/>
          <w:sz w:val="24"/>
          <w:szCs w:val="24"/>
        </w:rPr>
      </w:pPr>
    </w:p>
    <w:p w14:paraId="650E44C4" w14:textId="77777777" w:rsidR="003729EA" w:rsidRDefault="003729EA" w:rsidP="00C31F4A">
      <w:pPr>
        <w:spacing w:line="240" w:lineRule="auto"/>
        <w:rPr>
          <w:rFonts w:ascii="Arial" w:hAnsi="Arial" w:cs="Arial"/>
          <w:b/>
          <w:sz w:val="24"/>
          <w:szCs w:val="24"/>
        </w:rPr>
      </w:pPr>
    </w:p>
    <w:p w14:paraId="6CE059D9" w14:textId="653DDC43" w:rsidR="00B55D89" w:rsidRPr="0039409E" w:rsidRDefault="004603FB" w:rsidP="0039409E">
      <w:pPr>
        <w:pStyle w:val="Heading1"/>
        <w:rPr>
          <w:rFonts w:ascii="Arial" w:hAnsi="Arial" w:cs="Arial"/>
          <w:b/>
          <w:sz w:val="28"/>
          <w:szCs w:val="28"/>
        </w:rPr>
      </w:pPr>
      <w:bookmarkStart w:id="1" w:name="_Toc415740631"/>
      <w:r w:rsidRPr="0039409E">
        <w:rPr>
          <w:rFonts w:ascii="Arial" w:hAnsi="Arial" w:cs="Arial"/>
          <w:b/>
          <w:sz w:val="28"/>
          <w:szCs w:val="28"/>
        </w:rPr>
        <w:lastRenderedPageBreak/>
        <w:t>PRE-APPLICATION ADVICE SERVICE</w:t>
      </w:r>
      <w:r w:rsidR="003729EA" w:rsidRPr="0039409E">
        <w:rPr>
          <w:rFonts w:ascii="Arial" w:hAnsi="Arial" w:cs="Arial"/>
          <w:b/>
          <w:sz w:val="28"/>
          <w:szCs w:val="28"/>
        </w:rPr>
        <w:t>: AN INTRODUCTION</w:t>
      </w:r>
      <w:bookmarkEnd w:id="1"/>
    </w:p>
    <w:p w14:paraId="5378CDC2" w14:textId="77777777" w:rsidR="0039409E" w:rsidRPr="002A0D50" w:rsidRDefault="0039409E" w:rsidP="00C31F4A">
      <w:pPr>
        <w:spacing w:line="240" w:lineRule="auto"/>
        <w:rPr>
          <w:rFonts w:ascii="Arial" w:hAnsi="Arial" w:cs="Arial"/>
          <w:sz w:val="24"/>
          <w:szCs w:val="24"/>
        </w:rPr>
      </w:pPr>
    </w:p>
    <w:p w14:paraId="75E3C666" w14:textId="5CC7D0E0" w:rsidR="009A63E0" w:rsidRPr="0039409E" w:rsidRDefault="009A63E0" w:rsidP="00C31F4A">
      <w:pPr>
        <w:spacing w:line="240" w:lineRule="auto"/>
        <w:rPr>
          <w:rFonts w:ascii="Arial" w:hAnsi="Arial" w:cs="Arial"/>
          <w:b/>
          <w:sz w:val="24"/>
          <w:szCs w:val="24"/>
        </w:rPr>
      </w:pPr>
      <w:r w:rsidRPr="0039409E">
        <w:rPr>
          <w:rFonts w:ascii="Arial" w:hAnsi="Arial" w:cs="Arial"/>
          <w:sz w:val="24"/>
          <w:szCs w:val="24"/>
        </w:rPr>
        <w:t xml:space="preserve">The Pembrokeshire Coast National Park Authority is committed to providing an efficient, effective and customer focused planning service in order to ensure that quality developments can be delivered.  To achieve these aims </w:t>
      </w:r>
      <w:r w:rsidR="000444A8" w:rsidRPr="0039409E">
        <w:rPr>
          <w:rFonts w:ascii="Arial" w:hAnsi="Arial" w:cs="Arial"/>
          <w:sz w:val="24"/>
          <w:szCs w:val="24"/>
        </w:rPr>
        <w:t xml:space="preserve">the </w:t>
      </w:r>
      <w:r w:rsidRPr="0039409E">
        <w:rPr>
          <w:rFonts w:ascii="Arial" w:hAnsi="Arial" w:cs="Arial"/>
          <w:sz w:val="24"/>
          <w:szCs w:val="24"/>
        </w:rPr>
        <w:t>Authority welcomes and encourages early discussions before a prospective developer or landowner submits a formal planning application for consideration. The Authority considers this will not only aid applicants in the information required to support an application but also give officer</w:t>
      </w:r>
      <w:r w:rsidR="00DE6CF4">
        <w:rPr>
          <w:rFonts w:ascii="Arial" w:hAnsi="Arial" w:cs="Arial"/>
          <w:sz w:val="24"/>
          <w:szCs w:val="24"/>
        </w:rPr>
        <w:t xml:space="preserve"> opinion of the like</w:t>
      </w:r>
      <w:r w:rsidRPr="0039409E">
        <w:rPr>
          <w:rFonts w:ascii="Arial" w:hAnsi="Arial" w:cs="Arial"/>
          <w:sz w:val="24"/>
          <w:szCs w:val="24"/>
        </w:rPr>
        <w:t>lihood of success.</w:t>
      </w:r>
    </w:p>
    <w:p w14:paraId="3E3F3EE6" w14:textId="229EF606" w:rsidR="009A63E0" w:rsidRPr="00CC652B" w:rsidRDefault="003504CD" w:rsidP="0039409E">
      <w:pPr>
        <w:pStyle w:val="Heading1"/>
        <w:rPr>
          <w:rFonts w:ascii="Arial" w:hAnsi="Arial" w:cs="Arial"/>
          <w:sz w:val="24"/>
          <w:szCs w:val="24"/>
        </w:rPr>
      </w:pPr>
      <w:bookmarkStart w:id="2" w:name="_Toc415740632"/>
      <w:r w:rsidRPr="0039409E">
        <w:rPr>
          <w:rFonts w:ascii="Arial" w:hAnsi="Arial" w:cs="Arial"/>
          <w:b/>
          <w:sz w:val="28"/>
          <w:szCs w:val="28"/>
        </w:rPr>
        <w:t>ADVANTAGES OF PRE-APPLICATION ADVICE</w:t>
      </w:r>
      <w:bookmarkEnd w:id="2"/>
      <w:r w:rsidR="0039409E" w:rsidRPr="0039409E">
        <w:rPr>
          <w:rFonts w:ascii="Arial" w:hAnsi="Arial" w:cs="Arial"/>
        </w:rPr>
        <w:br/>
      </w:r>
    </w:p>
    <w:p w14:paraId="1B5CE389" w14:textId="7F260C63" w:rsidR="00C06828" w:rsidRPr="0039409E" w:rsidRDefault="00E964F8" w:rsidP="00C31F4A">
      <w:pPr>
        <w:pStyle w:val="Default"/>
      </w:pPr>
      <w:r w:rsidRPr="0039409E">
        <w:t xml:space="preserve">The </w:t>
      </w:r>
      <w:r w:rsidR="00C06828" w:rsidRPr="0039409E">
        <w:t>Development Management section is able to provide you with advice and information on a variety of matters that you will need to consider before you make a</w:t>
      </w:r>
      <w:r w:rsidR="00DE6CF4">
        <w:t xml:space="preserve">n </w:t>
      </w:r>
      <w:r w:rsidR="00C06828" w:rsidRPr="0039409E">
        <w:t xml:space="preserve">application for planning permission, listed building consent, advertisement consent or an application for a certificate of lawfulness. </w:t>
      </w:r>
      <w:r w:rsidR="009D1E1B" w:rsidRPr="0039409E">
        <w:t xml:space="preserve"> The Authority </w:t>
      </w:r>
      <w:r w:rsidRPr="0039409E">
        <w:t>considers</w:t>
      </w:r>
      <w:r w:rsidR="009D1E1B" w:rsidRPr="0039409E">
        <w:t>;</w:t>
      </w:r>
    </w:p>
    <w:p w14:paraId="5591BA69" w14:textId="77777777" w:rsidR="00C06828" w:rsidRPr="0039409E" w:rsidRDefault="00C06828" w:rsidP="00C31F4A">
      <w:pPr>
        <w:pStyle w:val="Default"/>
      </w:pPr>
    </w:p>
    <w:p w14:paraId="52A93E76" w14:textId="0433A1AE" w:rsidR="00C06828" w:rsidRPr="0039409E" w:rsidRDefault="00C06828" w:rsidP="00C31F4A">
      <w:pPr>
        <w:pStyle w:val="Default"/>
        <w:numPr>
          <w:ilvl w:val="0"/>
          <w:numId w:val="8"/>
        </w:numPr>
        <w:ind w:left="426" w:hanging="284"/>
      </w:pPr>
      <w:r w:rsidRPr="0039409E">
        <w:t>It will establish the type and level of i</w:t>
      </w:r>
      <w:r w:rsidR="00DE6CF4">
        <w:t>nformation require</w:t>
      </w:r>
      <w:r w:rsidR="00BD0074">
        <w:t>d</w:t>
      </w:r>
      <w:r w:rsidR="00DE6CF4">
        <w:t xml:space="preserve"> to support an application</w:t>
      </w:r>
      <w:r w:rsidRPr="0039409E">
        <w:t xml:space="preserve"> in order to avoid an incomplete or invalid submission</w:t>
      </w:r>
      <w:r w:rsidR="00B76594" w:rsidRPr="0039409E">
        <w:t>.</w:t>
      </w:r>
      <w:r w:rsidR="009D1E1B" w:rsidRPr="0039409E">
        <w:br/>
      </w:r>
    </w:p>
    <w:p w14:paraId="41CE196C" w14:textId="77777777" w:rsidR="009D1E1B" w:rsidRPr="0039409E" w:rsidRDefault="00C06828" w:rsidP="00C31F4A">
      <w:pPr>
        <w:pStyle w:val="Default"/>
        <w:numPr>
          <w:ilvl w:val="0"/>
          <w:numId w:val="8"/>
        </w:numPr>
        <w:ind w:left="426" w:hanging="284"/>
      </w:pPr>
      <w:r w:rsidRPr="0039409E">
        <w:t>It will identify the relevant current and emerging planning policy framework</w:t>
      </w:r>
      <w:r w:rsidR="009D1E1B" w:rsidRPr="0039409E">
        <w:t xml:space="preserve"> and provide an opportunity to </w:t>
      </w:r>
      <w:r w:rsidRPr="0039409E">
        <w:t xml:space="preserve">understand how our policies will be applied to your development. </w:t>
      </w:r>
      <w:r w:rsidR="009D1E1B" w:rsidRPr="0039409E">
        <w:br/>
      </w:r>
    </w:p>
    <w:p w14:paraId="1AB214EF" w14:textId="77777777" w:rsidR="009D1E1B" w:rsidRPr="0039409E" w:rsidRDefault="00C06828" w:rsidP="00C31F4A">
      <w:pPr>
        <w:pStyle w:val="Default"/>
        <w:numPr>
          <w:ilvl w:val="0"/>
          <w:numId w:val="8"/>
        </w:numPr>
        <w:ind w:left="426" w:hanging="284"/>
      </w:pPr>
      <w:r w:rsidRPr="0039409E">
        <w:t xml:space="preserve">It can identify at an early stage where there </w:t>
      </w:r>
      <w:r w:rsidR="009D1E1B" w:rsidRPr="0039409E">
        <w:t>may be a need</w:t>
      </w:r>
      <w:r w:rsidRPr="0039409E">
        <w:t xml:space="preserve"> for specialist input</w:t>
      </w:r>
      <w:r w:rsidR="009D1E1B" w:rsidRPr="0039409E">
        <w:t xml:space="preserve"> to a proposed development. For example </w:t>
      </w:r>
      <w:r w:rsidRPr="0039409E">
        <w:t xml:space="preserve">about listed buildings, trees, landscape, noise, transport, contaminated land, ecology or archaeology. </w:t>
      </w:r>
      <w:r w:rsidR="009D1E1B" w:rsidRPr="0039409E">
        <w:br/>
      </w:r>
    </w:p>
    <w:p w14:paraId="3CD9E05A" w14:textId="2B0E0430" w:rsidR="009D1E1B" w:rsidRPr="0039409E" w:rsidRDefault="00C06828" w:rsidP="00C31F4A">
      <w:pPr>
        <w:pStyle w:val="Default"/>
        <w:numPr>
          <w:ilvl w:val="0"/>
          <w:numId w:val="8"/>
        </w:numPr>
        <w:ind w:left="426" w:hanging="284"/>
      </w:pPr>
      <w:r w:rsidRPr="0039409E">
        <w:t>It will assist you in preparing proposals for</w:t>
      </w:r>
      <w:r w:rsidR="00DE6CF4">
        <w:t xml:space="preserve"> an application</w:t>
      </w:r>
      <w:r w:rsidRPr="0039409E">
        <w:t xml:space="preserve"> which, providing you have taken our advice fully into account, will be handled more quickly. </w:t>
      </w:r>
      <w:r w:rsidR="009D1E1B" w:rsidRPr="0039409E">
        <w:br/>
      </w:r>
    </w:p>
    <w:p w14:paraId="0D80BA22" w14:textId="77777777" w:rsidR="009D1E1B" w:rsidRPr="0039409E" w:rsidRDefault="00C06828" w:rsidP="00C31F4A">
      <w:pPr>
        <w:pStyle w:val="Default"/>
        <w:numPr>
          <w:ilvl w:val="0"/>
          <w:numId w:val="8"/>
        </w:numPr>
        <w:ind w:left="426" w:hanging="284"/>
      </w:pPr>
      <w:r w:rsidRPr="0039409E">
        <w:t xml:space="preserve">It may lead to a reduction in time spent by your professional advisors in working up proposals. </w:t>
      </w:r>
      <w:r w:rsidR="00B76594" w:rsidRPr="0039409E">
        <w:br/>
      </w:r>
    </w:p>
    <w:p w14:paraId="1E71713C" w14:textId="0CF3E41C" w:rsidR="009D1E1B" w:rsidRPr="0039409E" w:rsidRDefault="009D1E1B" w:rsidP="00C31F4A">
      <w:pPr>
        <w:pStyle w:val="Default"/>
        <w:numPr>
          <w:ilvl w:val="0"/>
          <w:numId w:val="8"/>
        </w:numPr>
        <w:ind w:left="426" w:hanging="284"/>
      </w:pPr>
      <w:r w:rsidRPr="0039409E">
        <w:t>It may indicate that a certain proposal is completely</w:t>
      </w:r>
      <w:r w:rsidR="00E964F8" w:rsidRPr="0039409E">
        <w:t xml:space="preserve"> unacceptable therefore</w:t>
      </w:r>
      <w:r w:rsidRPr="0039409E">
        <w:t xml:space="preserve"> saving you the cost of pursuing a</w:t>
      </w:r>
      <w:r w:rsidR="00DE6CF4">
        <w:t>n</w:t>
      </w:r>
      <w:r w:rsidRPr="0039409E">
        <w:t xml:space="preserve"> application</w:t>
      </w:r>
      <w:r w:rsidR="00B76594" w:rsidRPr="0039409E">
        <w:t>.</w:t>
      </w:r>
      <w:r w:rsidR="00B76594" w:rsidRPr="0039409E">
        <w:br/>
      </w:r>
    </w:p>
    <w:p w14:paraId="0111DE32" w14:textId="77777777" w:rsidR="009D1E1B" w:rsidRDefault="009D1E1B" w:rsidP="00C31F4A">
      <w:pPr>
        <w:pStyle w:val="Default"/>
        <w:numPr>
          <w:ilvl w:val="0"/>
          <w:numId w:val="8"/>
        </w:numPr>
        <w:ind w:left="426" w:hanging="284"/>
      </w:pPr>
      <w:r w:rsidRPr="0039409E">
        <w:t>It can ensure an application is complete, comprehensive and to a satisfactory stand</w:t>
      </w:r>
      <w:r w:rsidR="00E964F8" w:rsidRPr="0039409E">
        <w:t>ard</w:t>
      </w:r>
      <w:r w:rsidRPr="0039409E">
        <w:t xml:space="preserve"> thus to avoid being invalid at registration stage or r</w:t>
      </w:r>
      <w:r w:rsidR="00E964F8" w:rsidRPr="0039409E">
        <w:t>esulting in a r</w:t>
      </w:r>
      <w:r w:rsidRPr="0039409E">
        <w:t>efusal of permission based on a lack of/or insufficient information.</w:t>
      </w:r>
      <w:r w:rsidRPr="0039409E">
        <w:br/>
      </w:r>
    </w:p>
    <w:p w14:paraId="71B63EC1" w14:textId="77777777" w:rsidR="00BA33F6" w:rsidRPr="0039409E" w:rsidRDefault="00BA33F6" w:rsidP="00BA33F6">
      <w:pPr>
        <w:pStyle w:val="Default"/>
        <w:ind w:left="426"/>
      </w:pPr>
    </w:p>
    <w:p w14:paraId="2585DE03" w14:textId="77777777" w:rsidR="009D1E1B" w:rsidRDefault="009D1E1B" w:rsidP="00C31F4A">
      <w:pPr>
        <w:pStyle w:val="Default"/>
      </w:pPr>
    </w:p>
    <w:p w14:paraId="4FE14103" w14:textId="77777777" w:rsidR="00FE724E" w:rsidRDefault="00FE724E" w:rsidP="00C31F4A">
      <w:pPr>
        <w:pStyle w:val="Default"/>
      </w:pPr>
    </w:p>
    <w:p w14:paraId="0F87E4E9" w14:textId="77777777" w:rsidR="00FE724E" w:rsidRPr="0039409E" w:rsidRDefault="00FE724E" w:rsidP="00C31F4A">
      <w:pPr>
        <w:pStyle w:val="Default"/>
      </w:pPr>
    </w:p>
    <w:p w14:paraId="40B643EB" w14:textId="77777777" w:rsidR="00CC652B" w:rsidRDefault="00CC652B" w:rsidP="0039409E">
      <w:pPr>
        <w:pStyle w:val="Heading1"/>
        <w:rPr>
          <w:rFonts w:ascii="Arial" w:hAnsi="Arial" w:cs="Arial"/>
          <w:b/>
          <w:sz w:val="28"/>
          <w:szCs w:val="28"/>
        </w:rPr>
      </w:pPr>
      <w:bookmarkStart w:id="3" w:name="_Toc415740633"/>
    </w:p>
    <w:p w14:paraId="6C504AED" w14:textId="27E99274" w:rsidR="00993CC6" w:rsidRPr="0039409E" w:rsidRDefault="00993CC6" w:rsidP="0039409E">
      <w:pPr>
        <w:pStyle w:val="Heading1"/>
        <w:rPr>
          <w:rFonts w:ascii="Arial" w:hAnsi="Arial" w:cs="Arial"/>
          <w:b/>
          <w:sz w:val="28"/>
          <w:szCs w:val="28"/>
        </w:rPr>
      </w:pPr>
      <w:r w:rsidRPr="0039409E">
        <w:rPr>
          <w:rFonts w:ascii="Arial" w:hAnsi="Arial" w:cs="Arial"/>
          <w:b/>
          <w:sz w:val="28"/>
          <w:szCs w:val="28"/>
        </w:rPr>
        <w:lastRenderedPageBreak/>
        <w:t xml:space="preserve">TYPES OF </w:t>
      </w:r>
      <w:r w:rsidR="0039409E">
        <w:rPr>
          <w:rFonts w:ascii="Arial" w:hAnsi="Arial" w:cs="Arial"/>
          <w:b/>
          <w:sz w:val="28"/>
          <w:szCs w:val="28"/>
        </w:rPr>
        <w:t>ADVICE AVAILABLE</w:t>
      </w:r>
      <w:bookmarkEnd w:id="3"/>
    </w:p>
    <w:p w14:paraId="5F575B49" w14:textId="77777777" w:rsidR="00993CC6" w:rsidRPr="0039409E" w:rsidRDefault="00993CC6" w:rsidP="00C31F4A">
      <w:pPr>
        <w:pStyle w:val="Default"/>
      </w:pPr>
    </w:p>
    <w:p w14:paraId="5CA6AB53" w14:textId="5266BA0E" w:rsidR="00926805" w:rsidRDefault="00993CC6" w:rsidP="00C31F4A">
      <w:pPr>
        <w:pStyle w:val="Default"/>
      </w:pPr>
      <w:r w:rsidRPr="0039409E">
        <w:t xml:space="preserve">Pre-application </w:t>
      </w:r>
      <w:r w:rsidR="0039409E">
        <w:t xml:space="preserve">advice and </w:t>
      </w:r>
      <w:r w:rsidRPr="0039409E">
        <w:t xml:space="preserve">information can be obtained from </w:t>
      </w:r>
      <w:r w:rsidR="0039409E">
        <w:t xml:space="preserve">various ways before pursuing a formal proposal. </w:t>
      </w:r>
      <w:r w:rsidR="00DE6CF4">
        <w:t>I</w:t>
      </w:r>
      <w:r w:rsidR="00FE724E">
        <w:t xml:space="preserve">nformation can be found on our website and obtained over the telephone. </w:t>
      </w:r>
      <w:r w:rsidRPr="0039409E">
        <w:t xml:space="preserve">The Authority has </w:t>
      </w:r>
      <w:r w:rsidR="009E0154">
        <w:t>previously</w:t>
      </w:r>
      <w:r w:rsidR="00FE724E">
        <w:t xml:space="preserve"> </w:t>
      </w:r>
      <w:r w:rsidRPr="0039409E">
        <w:t>offered free pre</w:t>
      </w:r>
      <w:r w:rsidR="00FE724E">
        <w:t>-</w:t>
      </w:r>
      <w:r w:rsidRPr="0039409E">
        <w:t>applicati</w:t>
      </w:r>
      <w:r w:rsidR="006465DE">
        <w:t xml:space="preserve">on advice for a number of years. </w:t>
      </w:r>
      <w:r w:rsidR="009E0154">
        <w:t>Welsh Government has now introduced a requirement for all planning authorities to provide a statutory pre-application service</w:t>
      </w:r>
      <w:r w:rsidR="00D06551">
        <w:t xml:space="preserve"> </w:t>
      </w:r>
      <w:r w:rsidR="00D06551" w:rsidRPr="00D06551">
        <w:rPr>
          <w:color w:val="auto"/>
        </w:rPr>
        <w:t>and for a fee to be paid</w:t>
      </w:r>
      <w:r w:rsidR="00D06551">
        <w:rPr>
          <w:color w:val="1F497D"/>
        </w:rPr>
        <w:t>.</w:t>
      </w:r>
      <w:r w:rsidR="006465DE">
        <w:t xml:space="preserve"> The new statutory pre-application service is detailed within the following guidance. </w:t>
      </w:r>
      <w:r w:rsidRPr="0039409E">
        <w:t xml:space="preserve">The Authority </w:t>
      </w:r>
      <w:r w:rsidR="006465DE">
        <w:t xml:space="preserve">also offers </w:t>
      </w:r>
      <w:r w:rsidRPr="0039409E">
        <w:t>a ‘Planning Surgery’ to assist with initial enquiries</w:t>
      </w:r>
      <w:r w:rsidR="006465DE">
        <w:t>.</w:t>
      </w:r>
    </w:p>
    <w:p w14:paraId="16F72B8E" w14:textId="77777777" w:rsidR="00926805" w:rsidRDefault="00926805" w:rsidP="00C31F4A">
      <w:pPr>
        <w:pStyle w:val="Default"/>
      </w:pPr>
    </w:p>
    <w:p w14:paraId="23188598" w14:textId="06B1D04D" w:rsidR="003729EA" w:rsidRDefault="003729EA" w:rsidP="00C31F4A">
      <w:pPr>
        <w:pStyle w:val="Default"/>
      </w:pPr>
      <w:r w:rsidRPr="0039409E">
        <w:t>Advice can be obtained in the following ways:</w:t>
      </w:r>
    </w:p>
    <w:p w14:paraId="6E90BD56" w14:textId="77777777" w:rsidR="00E0007A" w:rsidRPr="0039409E" w:rsidRDefault="00E0007A" w:rsidP="00C31F4A">
      <w:pPr>
        <w:pStyle w:val="Default"/>
      </w:pPr>
    </w:p>
    <w:p w14:paraId="1E72DF05" w14:textId="55BEB7C5" w:rsidR="003729EA" w:rsidRPr="0039409E" w:rsidRDefault="003729EA" w:rsidP="00C31F4A">
      <w:pPr>
        <w:pStyle w:val="Default"/>
      </w:pPr>
      <w:r w:rsidRPr="0039409E">
        <w:rPr>
          <w:noProof/>
        </w:rPr>
        <w:drawing>
          <wp:inline distT="0" distB="0" distL="0" distR="0" wp14:anchorId="6B63B31C" wp14:editId="5879F2FA">
            <wp:extent cx="5678311" cy="5226756"/>
            <wp:effectExtent l="0" t="0" r="17780" b="5016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87E6F30" w14:textId="77777777" w:rsidR="006C2BE8" w:rsidRPr="0039409E" w:rsidRDefault="006C2BE8" w:rsidP="00C31F4A">
      <w:pPr>
        <w:pStyle w:val="Default"/>
      </w:pPr>
    </w:p>
    <w:p w14:paraId="012379DE" w14:textId="77777777" w:rsidR="00E0007A" w:rsidRDefault="00E0007A" w:rsidP="00E0007A">
      <w:pPr>
        <w:rPr>
          <w:rFonts w:ascii="Arial" w:hAnsi="Arial" w:cs="Arial"/>
          <w:color w:val="000000"/>
          <w:sz w:val="24"/>
          <w:szCs w:val="24"/>
        </w:rPr>
      </w:pPr>
      <w:bookmarkStart w:id="4" w:name="_Toc415740634"/>
    </w:p>
    <w:p w14:paraId="77DDD4BF" w14:textId="77777777" w:rsidR="00E0007A" w:rsidRDefault="00E0007A">
      <w:pPr>
        <w:rPr>
          <w:rFonts w:ascii="Arial" w:hAnsi="Arial" w:cs="Arial"/>
          <w:b/>
          <w:sz w:val="28"/>
          <w:szCs w:val="28"/>
        </w:rPr>
      </w:pPr>
      <w:r>
        <w:rPr>
          <w:rFonts w:ascii="Arial" w:hAnsi="Arial" w:cs="Arial"/>
          <w:b/>
          <w:sz w:val="28"/>
          <w:szCs w:val="28"/>
        </w:rPr>
        <w:br w:type="page"/>
      </w:r>
    </w:p>
    <w:p w14:paraId="29411458" w14:textId="41BC8241" w:rsidR="00CC652B" w:rsidRPr="00E0007A" w:rsidRDefault="0039409E" w:rsidP="00CC652B">
      <w:pPr>
        <w:rPr>
          <w:rFonts w:ascii="Arial" w:hAnsi="Arial" w:cs="Arial"/>
          <w:b/>
          <w:smallCaps/>
          <w:spacing w:val="5"/>
          <w:sz w:val="28"/>
          <w:szCs w:val="28"/>
        </w:rPr>
      </w:pPr>
      <w:r w:rsidRPr="00FE724E">
        <w:rPr>
          <w:rFonts w:ascii="Arial" w:hAnsi="Arial" w:cs="Arial"/>
          <w:b/>
          <w:sz w:val="28"/>
          <w:szCs w:val="28"/>
        </w:rPr>
        <w:lastRenderedPageBreak/>
        <w:t>P</w:t>
      </w:r>
      <w:r w:rsidR="003729EA" w:rsidRPr="00FE724E">
        <w:rPr>
          <w:rFonts w:ascii="Arial" w:hAnsi="Arial" w:cs="Arial"/>
          <w:b/>
          <w:sz w:val="28"/>
          <w:szCs w:val="28"/>
        </w:rPr>
        <w:t>LANNING SURGERY</w:t>
      </w:r>
      <w:bookmarkEnd w:id="4"/>
    </w:p>
    <w:p w14:paraId="63D18B14" w14:textId="656D5697" w:rsidR="003729EA" w:rsidRPr="0039409E" w:rsidRDefault="003729EA" w:rsidP="000F36AB">
      <w:pPr>
        <w:spacing w:line="240" w:lineRule="auto"/>
        <w:rPr>
          <w:rFonts w:ascii="Arial" w:hAnsi="Arial" w:cs="Arial"/>
          <w:sz w:val="24"/>
          <w:szCs w:val="24"/>
        </w:rPr>
      </w:pPr>
      <w:r w:rsidRPr="0039409E">
        <w:rPr>
          <w:rFonts w:ascii="Arial" w:hAnsi="Arial" w:cs="Arial"/>
          <w:sz w:val="24"/>
          <w:szCs w:val="24"/>
          <w:lang w:val="en"/>
        </w:rPr>
        <w:t xml:space="preserve">For discussion about planning matters the Authority currently operates a Planning Surgery. </w:t>
      </w:r>
      <w:r w:rsidRPr="0039409E">
        <w:rPr>
          <w:rFonts w:ascii="Arial" w:hAnsi="Arial" w:cs="Arial"/>
          <w:sz w:val="24"/>
          <w:szCs w:val="24"/>
        </w:rPr>
        <w:t xml:space="preserve">The purpose and aim of the Planning Surgery is to allow dialogue between a prospective applicant and officers of the Authority at an early stage. Through </w:t>
      </w:r>
      <w:r w:rsidR="00DE6CF4">
        <w:rPr>
          <w:rFonts w:ascii="Arial" w:hAnsi="Arial" w:cs="Arial"/>
          <w:sz w:val="24"/>
          <w:szCs w:val="24"/>
        </w:rPr>
        <w:t>the</w:t>
      </w:r>
      <w:r w:rsidRPr="0039409E">
        <w:rPr>
          <w:rFonts w:ascii="Arial" w:hAnsi="Arial" w:cs="Arial"/>
          <w:sz w:val="24"/>
          <w:szCs w:val="24"/>
        </w:rPr>
        <w:t xml:space="preserve"> discussion a Duty Planner can provide advice on </w:t>
      </w:r>
      <w:r w:rsidR="00D42B59">
        <w:rPr>
          <w:rFonts w:ascii="Arial" w:hAnsi="Arial" w:cs="Arial"/>
          <w:sz w:val="24"/>
          <w:szCs w:val="24"/>
        </w:rPr>
        <w:t xml:space="preserve">permitted development queries, </w:t>
      </w:r>
      <w:r w:rsidRPr="0039409E">
        <w:rPr>
          <w:rFonts w:ascii="Arial" w:hAnsi="Arial" w:cs="Arial"/>
          <w:sz w:val="24"/>
          <w:szCs w:val="24"/>
        </w:rPr>
        <w:t xml:space="preserve">proposals for householders, planning policies and general planning matters. </w:t>
      </w:r>
    </w:p>
    <w:p w14:paraId="78D17C71" w14:textId="3626B9B7" w:rsidR="003729EA" w:rsidRPr="0039409E" w:rsidRDefault="003729EA" w:rsidP="000F36AB">
      <w:pPr>
        <w:spacing w:line="240" w:lineRule="auto"/>
        <w:rPr>
          <w:rFonts w:ascii="Arial" w:hAnsi="Arial" w:cs="Arial"/>
          <w:b/>
          <w:sz w:val="24"/>
          <w:szCs w:val="24"/>
        </w:rPr>
      </w:pPr>
      <w:r w:rsidRPr="0039409E">
        <w:rPr>
          <w:rFonts w:ascii="Arial" w:hAnsi="Arial" w:cs="Arial"/>
          <w:sz w:val="24"/>
          <w:szCs w:val="24"/>
        </w:rPr>
        <w:t>This free advice will help assist you in understanding the level of detail/information that will likely be needed for a future development proposal as well as the process taken in decision making. It will also assist with the understanding of whether a potential development proposal will require planning permission or not.</w:t>
      </w:r>
    </w:p>
    <w:p w14:paraId="179FF6C3" w14:textId="709D130A" w:rsidR="003729EA" w:rsidRPr="0039409E" w:rsidRDefault="003729EA" w:rsidP="000F36AB">
      <w:pPr>
        <w:spacing w:line="240" w:lineRule="auto"/>
        <w:rPr>
          <w:rFonts w:ascii="Arial" w:hAnsi="Arial" w:cs="Arial"/>
          <w:b/>
          <w:sz w:val="24"/>
          <w:szCs w:val="24"/>
        </w:rPr>
      </w:pPr>
      <w:r w:rsidRPr="0039409E">
        <w:rPr>
          <w:rFonts w:ascii="Arial" w:hAnsi="Arial" w:cs="Arial"/>
          <w:sz w:val="24"/>
          <w:szCs w:val="24"/>
        </w:rPr>
        <w:t xml:space="preserve">The Planning Surgery is </w:t>
      </w:r>
      <w:r w:rsidR="009A3DBF" w:rsidRPr="0039409E">
        <w:rPr>
          <w:rFonts w:ascii="Arial" w:hAnsi="Arial" w:cs="Arial"/>
          <w:sz w:val="24"/>
          <w:szCs w:val="24"/>
        </w:rPr>
        <w:t>held</w:t>
      </w:r>
      <w:r w:rsidR="009A3DBF">
        <w:rPr>
          <w:rFonts w:ascii="Arial" w:hAnsi="Arial" w:cs="Arial"/>
          <w:sz w:val="24"/>
          <w:szCs w:val="24"/>
        </w:rPr>
        <w:t xml:space="preserve"> </w:t>
      </w:r>
      <w:r w:rsidR="009A3DBF" w:rsidRPr="0039409E">
        <w:rPr>
          <w:rFonts w:ascii="Arial" w:hAnsi="Arial" w:cs="Arial"/>
          <w:sz w:val="24"/>
          <w:szCs w:val="24"/>
        </w:rPr>
        <w:t>every</w:t>
      </w:r>
      <w:r w:rsidRPr="0039409E">
        <w:rPr>
          <w:rFonts w:ascii="Arial" w:hAnsi="Arial" w:cs="Arial"/>
          <w:b/>
          <w:sz w:val="24"/>
          <w:szCs w:val="24"/>
        </w:rPr>
        <w:t xml:space="preserve"> Thursday</w:t>
      </w:r>
      <w:r w:rsidRPr="0039409E">
        <w:rPr>
          <w:rFonts w:ascii="Arial" w:hAnsi="Arial" w:cs="Arial"/>
          <w:sz w:val="24"/>
          <w:szCs w:val="24"/>
        </w:rPr>
        <w:t xml:space="preserve"> at the National Park Headquarters at Llanion Park, Pembroke Dock between the </w:t>
      </w:r>
      <w:r w:rsidRPr="0039409E">
        <w:rPr>
          <w:rFonts w:ascii="Arial" w:hAnsi="Arial" w:cs="Arial"/>
          <w:b/>
          <w:sz w:val="24"/>
          <w:szCs w:val="24"/>
        </w:rPr>
        <w:t>hours of 10am</w:t>
      </w:r>
      <w:r w:rsidR="002A0D50">
        <w:rPr>
          <w:rFonts w:ascii="Arial" w:hAnsi="Arial" w:cs="Arial"/>
          <w:b/>
          <w:sz w:val="24"/>
          <w:szCs w:val="24"/>
        </w:rPr>
        <w:t xml:space="preserve"> - 12:30pm</w:t>
      </w:r>
      <w:r w:rsidRPr="0039409E">
        <w:rPr>
          <w:rFonts w:ascii="Arial" w:hAnsi="Arial" w:cs="Arial"/>
          <w:b/>
          <w:sz w:val="24"/>
          <w:szCs w:val="24"/>
        </w:rPr>
        <w:t xml:space="preserve"> and </w:t>
      </w:r>
      <w:r w:rsidR="002A0D50">
        <w:rPr>
          <w:rFonts w:ascii="Arial" w:hAnsi="Arial" w:cs="Arial"/>
          <w:b/>
          <w:sz w:val="24"/>
          <w:szCs w:val="24"/>
        </w:rPr>
        <w:t xml:space="preserve">1:30 - </w:t>
      </w:r>
      <w:r w:rsidRPr="0039409E">
        <w:rPr>
          <w:rFonts w:ascii="Arial" w:hAnsi="Arial" w:cs="Arial"/>
          <w:b/>
          <w:sz w:val="24"/>
          <w:szCs w:val="24"/>
        </w:rPr>
        <w:t>4pm</w:t>
      </w:r>
      <w:r w:rsidRPr="0039409E">
        <w:rPr>
          <w:rFonts w:ascii="Arial" w:hAnsi="Arial" w:cs="Arial"/>
          <w:sz w:val="24"/>
          <w:szCs w:val="24"/>
        </w:rPr>
        <w:t>.</w:t>
      </w:r>
    </w:p>
    <w:p w14:paraId="6ECA461E" w14:textId="6470C0F5" w:rsidR="003729EA" w:rsidRPr="0039409E" w:rsidRDefault="00E00622" w:rsidP="000F36AB">
      <w:pPr>
        <w:spacing w:line="240" w:lineRule="auto"/>
        <w:rPr>
          <w:rFonts w:ascii="Arial" w:hAnsi="Arial" w:cs="Arial"/>
          <w:sz w:val="24"/>
          <w:szCs w:val="24"/>
        </w:rPr>
      </w:pPr>
      <w:r>
        <w:rPr>
          <w:noProof/>
        </w:rPr>
        <w:drawing>
          <wp:anchor distT="0" distB="0" distL="114300" distR="114300" simplePos="0" relativeHeight="251667456" behindDoc="0" locked="0" layoutInCell="1" allowOverlap="1" wp14:anchorId="50E7DA58" wp14:editId="47689128">
            <wp:simplePos x="0" y="0"/>
            <wp:positionH relativeFrom="column">
              <wp:posOffset>4019550</wp:posOffset>
            </wp:positionH>
            <wp:positionV relativeFrom="paragraph">
              <wp:posOffset>811530</wp:posOffset>
            </wp:positionV>
            <wp:extent cx="1695450" cy="2382482"/>
            <wp:effectExtent l="190500" t="190500" r="190500" b="18986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30751" t="5851" r="31849" b="10107"/>
                    <a:stretch/>
                  </pic:blipFill>
                  <pic:spPr bwMode="auto">
                    <a:xfrm>
                      <a:off x="0" y="0"/>
                      <a:ext cx="1695450" cy="238248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29EA" w:rsidRPr="0039409E">
        <w:rPr>
          <w:rFonts w:ascii="Arial" w:hAnsi="Arial" w:cs="Arial"/>
          <w:sz w:val="24"/>
          <w:szCs w:val="24"/>
        </w:rPr>
        <w:t>Before attending the office please contact our Planning Admin Team on 0</w:t>
      </w:r>
      <w:r w:rsidR="005836D3">
        <w:rPr>
          <w:rFonts w:ascii="Arial" w:hAnsi="Arial" w:cs="Arial"/>
          <w:sz w:val="24"/>
          <w:szCs w:val="24"/>
        </w:rPr>
        <w:t>1646 624800</w:t>
      </w:r>
      <w:r w:rsidR="003729EA" w:rsidRPr="0039409E">
        <w:rPr>
          <w:rFonts w:ascii="Arial" w:hAnsi="Arial" w:cs="Arial"/>
          <w:sz w:val="24"/>
          <w:szCs w:val="24"/>
        </w:rPr>
        <w:t xml:space="preserve"> or email us at </w:t>
      </w:r>
      <w:hyperlink r:id="rId19" w:history="1">
        <w:r w:rsidR="005836D3" w:rsidRPr="00525397">
          <w:rPr>
            <w:rStyle w:val="Hyperlink"/>
            <w:rFonts w:ascii="Arial" w:hAnsi="Arial" w:cs="Arial"/>
            <w:sz w:val="24"/>
            <w:szCs w:val="24"/>
          </w:rPr>
          <w:t>dc@pembrokeshirecoast.org.uk</w:t>
        </w:r>
      </w:hyperlink>
      <w:r w:rsidR="003729EA" w:rsidRPr="0039409E">
        <w:rPr>
          <w:rFonts w:ascii="Arial" w:hAnsi="Arial" w:cs="Arial"/>
          <w:sz w:val="24"/>
          <w:szCs w:val="24"/>
        </w:rPr>
        <w:t xml:space="preserve">  to book an appointment. Slots are limited to 30 minutes only and are on a first come first served basis. </w:t>
      </w:r>
      <w:r w:rsidR="00DE6CF4">
        <w:rPr>
          <w:rFonts w:ascii="Arial" w:hAnsi="Arial" w:cs="Arial"/>
          <w:sz w:val="24"/>
          <w:szCs w:val="24"/>
        </w:rPr>
        <w:t>Bookings for the surgery must be made by 11am on the Wednesday before the Thursday surgery.</w:t>
      </w:r>
    </w:p>
    <w:p w14:paraId="60F0DE57" w14:textId="7977C7F4" w:rsidR="003729EA" w:rsidRDefault="003729EA" w:rsidP="000F36AB">
      <w:pPr>
        <w:pStyle w:val="NormalWeb"/>
        <w:shd w:val="clear" w:color="auto" w:fill="FFFFFF"/>
        <w:rPr>
          <w:rFonts w:ascii="Arial" w:hAnsi="Arial" w:cs="Arial"/>
          <w:lang w:val="en-US"/>
        </w:rPr>
      </w:pPr>
      <w:r w:rsidRPr="0039409E">
        <w:rPr>
          <w:rStyle w:val="Strong"/>
          <w:rFonts w:ascii="Arial" w:hAnsi="Arial" w:cs="Arial"/>
          <w:b w:val="0"/>
          <w:lang w:val="en-US"/>
        </w:rPr>
        <w:t>Prior to attending</w:t>
      </w:r>
      <w:r w:rsidRPr="0039409E">
        <w:rPr>
          <w:rFonts w:ascii="Arial" w:hAnsi="Arial" w:cs="Arial"/>
          <w:lang w:val="en-US"/>
        </w:rPr>
        <w:t xml:space="preserve"> you may find it beneficial to refer to the Pembrokeshire Coast National Park Local Development Plan (Adopted 2010) which set</w:t>
      </w:r>
      <w:r w:rsidR="009E0154">
        <w:rPr>
          <w:rFonts w:ascii="Arial" w:hAnsi="Arial" w:cs="Arial"/>
          <w:lang w:val="en-US"/>
        </w:rPr>
        <w:t>s</w:t>
      </w:r>
      <w:r w:rsidRPr="0039409E">
        <w:rPr>
          <w:rFonts w:ascii="Arial" w:hAnsi="Arial" w:cs="Arial"/>
          <w:lang w:val="en-US"/>
        </w:rPr>
        <w:t xml:space="preserve"> out the policies the Authority takes into account when assessing proposals. This can be viewed on our website at </w:t>
      </w:r>
      <w:hyperlink r:id="rId20" w:history="1">
        <w:r w:rsidRPr="0039409E">
          <w:rPr>
            <w:rStyle w:val="Hyperlink"/>
            <w:rFonts w:ascii="Arial" w:hAnsi="Arial" w:cs="Arial"/>
            <w:lang w:val="en-US"/>
          </w:rPr>
          <w:t>www.pembrokeshirecoast.org.uk</w:t>
        </w:r>
      </w:hyperlink>
      <w:r w:rsidRPr="0039409E">
        <w:rPr>
          <w:rFonts w:ascii="Arial" w:hAnsi="Arial" w:cs="Arial"/>
          <w:lang w:val="en-US"/>
        </w:rPr>
        <w:t xml:space="preserve">. </w:t>
      </w:r>
    </w:p>
    <w:p w14:paraId="36DAF483" w14:textId="77777777" w:rsidR="00FA1BFF" w:rsidRDefault="00FA1BFF" w:rsidP="003729EA">
      <w:pPr>
        <w:pStyle w:val="NormalWeb"/>
        <w:shd w:val="clear" w:color="auto" w:fill="FFFFFF"/>
        <w:rPr>
          <w:rFonts w:ascii="Arial" w:hAnsi="Arial" w:cs="Arial"/>
          <w:lang w:val="en-US"/>
        </w:rPr>
      </w:pPr>
    </w:p>
    <w:p w14:paraId="32D97ADB" w14:textId="77777777" w:rsidR="006465DE" w:rsidRPr="006465DE" w:rsidRDefault="003729EA" w:rsidP="006465DE">
      <w:pPr>
        <w:pStyle w:val="NormalWeb"/>
        <w:shd w:val="clear" w:color="auto" w:fill="FFFFFF"/>
        <w:rPr>
          <w:rFonts w:ascii="Arial" w:hAnsi="Arial" w:cs="Arial"/>
          <w:b/>
          <w:sz w:val="32"/>
          <w:szCs w:val="32"/>
        </w:rPr>
      </w:pPr>
      <w:r w:rsidRPr="0039409E">
        <w:rPr>
          <w:rFonts w:ascii="Arial" w:hAnsi="Arial" w:cs="Arial"/>
          <w:lang w:val="en-US"/>
        </w:rPr>
        <w:t xml:space="preserve">If you have a specific proposal to discuss it would be to your advantage to bring as much information as possible, e.g. photographs, site plans, a location plan/map, details of any previous developments/uses on the site. </w:t>
      </w:r>
      <w:r w:rsidRPr="0039409E">
        <w:rPr>
          <w:rFonts w:ascii="Arial" w:hAnsi="Arial" w:cs="Arial"/>
          <w:lang w:val="en-US"/>
        </w:rPr>
        <w:br/>
      </w:r>
      <w:r w:rsidRPr="0039409E">
        <w:rPr>
          <w:rFonts w:ascii="Arial" w:hAnsi="Arial" w:cs="Arial"/>
          <w:lang w:val="en-US"/>
        </w:rPr>
        <w:br/>
        <w:t>Please note if your enquiry refers to an historic/decided application and you do not know the application reference number, it is advisable to telephone to arrange an appointment prior to attending surgery to carry out a property history search. If you do have the planning reference number</w:t>
      </w:r>
      <w:r w:rsidR="00DE6CF4">
        <w:rPr>
          <w:rFonts w:ascii="Arial" w:hAnsi="Arial" w:cs="Arial"/>
          <w:lang w:val="en-US"/>
        </w:rPr>
        <w:t xml:space="preserve"> (i.e. NP/__/__/FUL)</w:t>
      </w:r>
      <w:r w:rsidRPr="0039409E">
        <w:rPr>
          <w:rFonts w:ascii="Arial" w:hAnsi="Arial" w:cs="Arial"/>
          <w:lang w:val="en-US"/>
        </w:rPr>
        <w:t xml:space="preserve"> then please telephone in advance to request that the file is made available for surgery.</w:t>
      </w:r>
      <w:r w:rsidRPr="0039409E">
        <w:rPr>
          <w:rFonts w:ascii="Arial" w:hAnsi="Arial" w:cs="Arial"/>
          <w:lang w:val="en-US"/>
        </w:rPr>
        <w:br/>
      </w:r>
      <w:bookmarkStart w:id="5" w:name="_Toc415740635"/>
    </w:p>
    <w:p w14:paraId="2306D5D9" w14:textId="77777777" w:rsidR="00D81149" w:rsidRDefault="00D81149" w:rsidP="006465DE">
      <w:pPr>
        <w:pStyle w:val="NormalWeb"/>
        <w:shd w:val="clear" w:color="auto" w:fill="FFFFFF"/>
        <w:rPr>
          <w:rFonts w:ascii="Arial" w:hAnsi="Arial" w:cs="Arial"/>
          <w:b/>
          <w:sz w:val="28"/>
          <w:szCs w:val="28"/>
        </w:rPr>
      </w:pPr>
    </w:p>
    <w:p w14:paraId="58469CC1" w14:textId="77777777" w:rsidR="00D81149" w:rsidRDefault="00D81149" w:rsidP="006465DE">
      <w:pPr>
        <w:pStyle w:val="NormalWeb"/>
        <w:shd w:val="clear" w:color="auto" w:fill="FFFFFF"/>
        <w:rPr>
          <w:rFonts w:ascii="Arial" w:hAnsi="Arial" w:cs="Arial"/>
          <w:b/>
          <w:sz w:val="28"/>
          <w:szCs w:val="28"/>
        </w:rPr>
      </w:pPr>
    </w:p>
    <w:p w14:paraId="27F8776D" w14:textId="77777777" w:rsidR="00D81149" w:rsidRDefault="00D81149" w:rsidP="006465DE">
      <w:pPr>
        <w:pStyle w:val="NormalWeb"/>
        <w:shd w:val="clear" w:color="auto" w:fill="FFFFFF"/>
        <w:rPr>
          <w:rFonts w:ascii="Arial" w:hAnsi="Arial" w:cs="Arial"/>
          <w:b/>
          <w:sz w:val="28"/>
          <w:szCs w:val="28"/>
        </w:rPr>
      </w:pPr>
    </w:p>
    <w:p w14:paraId="020A45E0" w14:textId="77777777" w:rsidR="00D81149" w:rsidRDefault="00D81149" w:rsidP="006465DE">
      <w:pPr>
        <w:pStyle w:val="NormalWeb"/>
        <w:shd w:val="clear" w:color="auto" w:fill="FFFFFF"/>
        <w:rPr>
          <w:rFonts w:ascii="Arial" w:hAnsi="Arial" w:cs="Arial"/>
          <w:b/>
          <w:sz w:val="28"/>
          <w:szCs w:val="28"/>
        </w:rPr>
      </w:pPr>
    </w:p>
    <w:p w14:paraId="5F275B78" w14:textId="77777777" w:rsidR="00D81149" w:rsidRDefault="00D81149" w:rsidP="006465DE">
      <w:pPr>
        <w:pStyle w:val="NormalWeb"/>
        <w:shd w:val="clear" w:color="auto" w:fill="FFFFFF"/>
        <w:rPr>
          <w:rFonts w:ascii="Arial" w:hAnsi="Arial" w:cs="Arial"/>
          <w:b/>
          <w:sz w:val="28"/>
          <w:szCs w:val="28"/>
        </w:rPr>
      </w:pPr>
    </w:p>
    <w:p w14:paraId="03ECF42D" w14:textId="77777777" w:rsidR="00D81149" w:rsidRDefault="00D81149" w:rsidP="006465DE">
      <w:pPr>
        <w:pStyle w:val="NormalWeb"/>
        <w:shd w:val="clear" w:color="auto" w:fill="FFFFFF"/>
        <w:rPr>
          <w:rFonts w:ascii="Arial" w:hAnsi="Arial" w:cs="Arial"/>
          <w:b/>
          <w:sz w:val="28"/>
          <w:szCs w:val="28"/>
        </w:rPr>
      </w:pPr>
    </w:p>
    <w:p w14:paraId="346003D7" w14:textId="77777777" w:rsidR="00D81149" w:rsidRDefault="00D81149" w:rsidP="006465DE">
      <w:pPr>
        <w:pStyle w:val="NormalWeb"/>
        <w:shd w:val="clear" w:color="auto" w:fill="FFFFFF"/>
        <w:rPr>
          <w:rFonts w:ascii="Arial" w:hAnsi="Arial" w:cs="Arial"/>
          <w:b/>
          <w:sz w:val="28"/>
          <w:szCs w:val="28"/>
        </w:rPr>
      </w:pPr>
    </w:p>
    <w:p w14:paraId="5F16B743" w14:textId="5C4B0304" w:rsidR="003504CD" w:rsidRPr="00FE724E" w:rsidRDefault="0039409E" w:rsidP="006465DE">
      <w:pPr>
        <w:pStyle w:val="NormalWeb"/>
        <w:shd w:val="clear" w:color="auto" w:fill="FFFFFF"/>
        <w:rPr>
          <w:rFonts w:ascii="Arial" w:hAnsi="Arial" w:cs="Arial"/>
          <w:b/>
          <w:sz w:val="28"/>
          <w:szCs w:val="28"/>
        </w:rPr>
      </w:pPr>
      <w:r w:rsidRPr="00FE724E">
        <w:rPr>
          <w:rFonts w:ascii="Arial" w:hAnsi="Arial" w:cs="Arial"/>
          <w:b/>
          <w:sz w:val="28"/>
          <w:szCs w:val="28"/>
        </w:rPr>
        <w:lastRenderedPageBreak/>
        <w:t xml:space="preserve">PRE-APPLICATION </w:t>
      </w:r>
      <w:r w:rsidR="00FE724E" w:rsidRPr="00FE724E">
        <w:rPr>
          <w:rFonts w:ascii="Arial" w:hAnsi="Arial" w:cs="Arial"/>
          <w:b/>
          <w:sz w:val="28"/>
          <w:szCs w:val="28"/>
        </w:rPr>
        <w:t xml:space="preserve">ADVICE - </w:t>
      </w:r>
      <w:r w:rsidR="003504CD" w:rsidRPr="00FE724E">
        <w:rPr>
          <w:rFonts w:ascii="Arial" w:hAnsi="Arial" w:cs="Arial"/>
          <w:b/>
          <w:sz w:val="28"/>
          <w:szCs w:val="28"/>
        </w:rPr>
        <w:t>WHAT DO I SUBMIT?</w:t>
      </w:r>
      <w:bookmarkEnd w:id="5"/>
    </w:p>
    <w:p w14:paraId="05817B35" w14:textId="2A246025" w:rsidR="003504CD" w:rsidRPr="0039409E" w:rsidRDefault="003504CD" w:rsidP="00C31F4A">
      <w:pPr>
        <w:pStyle w:val="Default"/>
        <w:rPr>
          <w:b/>
          <w:bCs/>
        </w:rPr>
      </w:pPr>
    </w:p>
    <w:p w14:paraId="31975E90" w14:textId="456A8125" w:rsidR="00CC652B" w:rsidRPr="00CC652B" w:rsidRDefault="009A3DBF" w:rsidP="00CC652B">
      <w:pPr>
        <w:tabs>
          <w:tab w:val="left" w:pos="1889"/>
        </w:tabs>
        <w:spacing w:after="0" w:line="240" w:lineRule="auto"/>
        <w:rPr>
          <w:rFonts w:ascii="Arial" w:hAnsi="Arial" w:cs="Arial"/>
          <w:sz w:val="24"/>
          <w:szCs w:val="24"/>
        </w:rPr>
      </w:pPr>
      <w:r w:rsidRPr="009A3DBF">
        <w:rPr>
          <w:rFonts w:ascii="Arial" w:hAnsi="Arial" w:cs="Arial"/>
          <w:sz w:val="24"/>
          <w:szCs w:val="24"/>
        </w:rPr>
        <w:t>The Town and Country Planning (Pre-Application Services) (Wales) Regulations 2016 require all local planning authorities (LPAs) in Wales to provide a statutory pre-application service.</w:t>
      </w:r>
      <w:r>
        <w:rPr>
          <w:rFonts w:ascii="Arial" w:hAnsi="Arial" w:cs="Arial"/>
          <w:sz w:val="24"/>
          <w:szCs w:val="24"/>
        </w:rPr>
        <w:t xml:space="preserve"> </w:t>
      </w:r>
      <w:r w:rsidR="00CC652B" w:rsidRPr="00CC652B">
        <w:rPr>
          <w:rFonts w:ascii="Arial" w:hAnsi="Arial" w:cs="Arial"/>
          <w:sz w:val="24"/>
          <w:szCs w:val="24"/>
        </w:rPr>
        <w:t>The fees charged for statutory pre-application services are the same across Wales, although vary depending upon the size and scale of the proposed development:</w:t>
      </w:r>
    </w:p>
    <w:p w14:paraId="171397E7" w14:textId="77777777" w:rsidR="00CC652B" w:rsidRPr="00CC652B" w:rsidRDefault="00CC652B" w:rsidP="009A3DBF">
      <w:pPr>
        <w:tabs>
          <w:tab w:val="left" w:pos="1889"/>
        </w:tabs>
        <w:spacing w:after="0" w:line="240" w:lineRule="auto"/>
        <w:rPr>
          <w:rFonts w:ascii="Arial" w:hAnsi="Arial" w:cs="Arial"/>
          <w:sz w:val="24"/>
          <w:szCs w:val="24"/>
        </w:rPr>
      </w:pPr>
    </w:p>
    <w:p w14:paraId="65B7275F" w14:textId="0E5BF056" w:rsidR="00CC652B" w:rsidRPr="00CC652B" w:rsidRDefault="00E00622" w:rsidP="009A3DBF">
      <w:pPr>
        <w:tabs>
          <w:tab w:val="left" w:pos="1889"/>
        </w:tabs>
        <w:spacing w:after="0" w:line="240" w:lineRule="auto"/>
        <w:rPr>
          <w:rFonts w:ascii="Arial" w:hAnsi="Arial" w:cs="Arial"/>
          <w:sz w:val="24"/>
          <w:szCs w:val="24"/>
        </w:rPr>
      </w:pPr>
      <w:r>
        <w:rPr>
          <w:noProof/>
        </w:rPr>
        <w:drawing>
          <wp:anchor distT="0" distB="0" distL="114300" distR="114300" simplePos="0" relativeHeight="251680768" behindDoc="0" locked="0" layoutInCell="1" allowOverlap="1" wp14:anchorId="63497CCE" wp14:editId="3EEF9EE5">
            <wp:simplePos x="0" y="0"/>
            <wp:positionH relativeFrom="column">
              <wp:posOffset>3867150</wp:posOffset>
            </wp:positionH>
            <wp:positionV relativeFrom="paragraph">
              <wp:posOffset>40005</wp:posOffset>
            </wp:positionV>
            <wp:extent cx="1856105" cy="2624455"/>
            <wp:effectExtent l="190500" t="190500" r="182245" b="1949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bwMode="auto">
                    <a:xfrm>
                      <a:off x="0" y="0"/>
                      <a:ext cx="1856105" cy="26244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652B" w:rsidRPr="00CC652B">
        <w:rPr>
          <w:rFonts w:ascii="Arial" w:hAnsi="Arial" w:cs="Arial"/>
          <w:sz w:val="24"/>
          <w:szCs w:val="24"/>
        </w:rPr>
        <w:t>Householder - £25</w:t>
      </w:r>
    </w:p>
    <w:p w14:paraId="3E6E5907" w14:textId="77777777" w:rsidR="00CC652B" w:rsidRPr="00CC652B" w:rsidRDefault="00CC652B" w:rsidP="009A3DBF">
      <w:pPr>
        <w:tabs>
          <w:tab w:val="left" w:pos="1889"/>
        </w:tabs>
        <w:spacing w:after="0" w:line="240" w:lineRule="auto"/>
        <w:rPr>
          <w:rFonts w:ascii="Arial" w:hAnsi="Arial" w:cs="Arial"/>
          <w:sz w:val="24"/>
          <w:szCs w:val="24"/>
        </w:rPr>
      </w:pPr>
      <w:r w:rsidRPr="00CC652B">
        <w:rPr>
          <w:rFonts w:ascii="Arial" w:hAnsi="Arial" w:cs="Arial"/>
          <w:sz w:val="24"/>
          <w:szCs w:val="24"/>
        </w:rPr>
        <w:t>Minor development - £250</w:t>
      </w:r>
    </w:p>
    <w:p w14:paraId="2A5A4280" w14:textId="77777777" w:rsidR="00CC652B" w:rsidRPr="00CC652B" w:rsidRDefault="00CC652B" w:rsidP="009A3DBF">
      <w:pPr>
        <w:tabs>
          <w:tab w:val="left" w:pos="1889"/>
        </w:tabs>
        <w:spacing w:after="0" w:line="240" w:lineRule="auto"/>
        <w:rPr>
          <w:rFonts w:ascii="Arial" w:hAnsi="Arial" w:cs="Arial"/>
          <w:sz w:val="24"/>
          <w:szCs w:val="24"/>
        </w:rPr>
      </w:pPr>
      <w:r w:rsidRPr="00CC652B">
        <w:rPr>
          <w:rFonts w:ascii="Arial" w:hAnsi="Arial" w:cs="Arial"/>
          <w:sz w:val="24"/>
          <w:szCs w:val="24"/>
        </w:rPr>
        <w:t>Major development - £600</w:t>
      </w:r>
    </w:p>
    <w:p w14:paraId="427CC616" w14:textId="7CFFAAB3" w:rsidR="00CC652B" w:rsidRDefault="00CC652B" w:rsidP="009A3DBF">
      <w:pPr>
        <w:tabs>
          <w:tab w:val="left" w:pos="1889"/>
        </w:tabs>
        <w:spacing w:after="0" w:line="240" w:lineRule="auto"/>
        <w:rPr>
          <w:rFonts w:ascii="Arial" w:hAnsi="Arial" w:cs="Arial"/>
          <w:sz w:val="24"/>
          <w:szCs w:val="24"/>
        </w:rPr>
      </w:pPr>
      <w:r w:rsidRPr="00CC652B">
        <w:rPr>
          <w:rFonts w:ascii="Arial" w:hAnsi="Arial" w:cs="Arial"/>
          <w:sz w:val="24"/>
          <w:szCs w:val="24"/>
        </w:rPr>
        <w:t>Large major development - £1000</w:t>
      </w:r>
    </w:p>
    <w:p w14:paraId="2B92DFAF" w14:textId="77777777" w:rsidR="00C44D3F" w:rsidRDefault="00C44D3F" w:rsidP="009A3DBF">
      <w:pPr>
        <w:tabs>
          <w:tab w:val="left" w:pos="1889"/>
        </w:tabs>
        <w:spacing w:after="0" w:line="240" w:lineRule="auto"/>
        <w:rPr>
          <w:rFonts w:ascii="Arial" w:hAnsi="Arial" w:cs="Arial"/>
          <w:sz w:val="24"/>
          <w:szCs w:val="24"/>
        </w:rPr>
      </w:pPr>
    </w:p>
    <w:p w14:paraId="3C9C02DC" w14:textId="1B6A4C5B" w:rsidR="00C44D3F" w:rsidRDefault="00C44D3F" w:rsidP="009A3DBF">
      <w:pPr>
        <w:tabs>
          <w:tab w:val="left" w:pos="1889"/>
        </w:tabs>
        <w:spacing w:after="0" w:line="240" w:lineRule="auto"/>
        <w:rPr>
          <w:rFonts w:ascii="Arial" w:hAnsi="Arial" w:cs="Arial"/>
          <w:sz w:val="24"/>
          <w:szCs w:val="24"/>
        </w:rPr>
      </w:pPr>
      <w:r w:rsidRPr="00C44D3F">
        <w:rPr>
          <w:rFonts w:ascii="Arial" w:hAnsi="Arial" w:cs="Arial"/>
          <w:b/>
          <w:sz w:val="24"/>
          <w:szCs w:val="24"/>
        </w:rPr>
        <w:t>Note:</w:t>
      </w:r>
      <w:r>
        <w:rPr>
          <w:rFonts w:ascii="Arial" w:hAnsi="Arial" w:cs="Arial"/>
          <w:sz w:val="24"/>
          <w:szCs w:val="24"/>
        </w:rPr>
        <w:t xml:space="preserve"> For more detailed information on fees, see the relevant section within this guidance.</w:t>
      </w:r>
    </w:p>
    <w:p w14:paraId="1C3B3B7D" w14:textId="77777777" w:rsidR="009E0154" w:rsidRDefault="009E0154" w:rsidP="00C31F4A">
      <w:pPr>
        <w:autoSpaceDE w:val="0"/>
        <w:autoSpaceDN w:val="0"/>
        <w:adjustRightInd w:val="0"/>
        <w:spacing w:after="0" w:line="240" w:lineRule="auto"/>
        <w:rPr>
          <w:rFonts w:ascii="Arial" w:hAnsi="Arial" w:cs="Arial"/>
          <w:sz w:val="24"/>
          <w:szCs w:val="24"/>
        </w:rPr>
      </w:pPr>
    </w:p>
    <w:p w14:paraId="53604904" w14:textId="71C4F92B" w:rsidR="003504CD" w:rsidRDefault="003504CD" w:rsidP="00C31F4A">
      <w:pPr>
        <w:autoSpaceDE w:val="0"/>
        <w:autoSpaceDN w:val="0"/>
        <w:adjustRightInd w:val="0"/>
        <w:spacing w:after="0" w:line="240" w:lineRule="auto"/>
        <w:rPr>
          <w:rFonts w:ascii="Arial" w:hAnsi="Arial" w:cs="Arial"/>
          <w:color w:val="000000"/>
          <w:sz w:val="24"/>
          <w:szCs w:val="24"/>
        </w:rPr>
      </w:pPr>
      <w:r w:rsidRPr="0039409E">
        <w:rPr>
          <w:rFonts w:ascii="Arial" w:hAnsi="Arial" w:cs="Arial"/>
          <w:sz w:val="24"/>
          <w:szCs w:val="24"/>
        </w:rPr>
        <w:t xml:space="preserve">In order to suitably manage the process all enquiries for pre-application advice shall be submitted on the </w:t>
      </w:r>
      <w:r w:rsidRPr="0039409E">
        <w:rPr>
          <w:rFonts w:ascii="Arial" w:hAnsi="Arial" w:cs="Arial"/>
          <w:b/>
          <w:i/>
          <w:sz w:val="24"/>
          <w:szCs w:val="24"/>
        </w:rPr>
        <w:t>‘</w:t>
      </w:r>
      <w:r w:rsidR="000F36AB">
        <w:rPr>
          <w:rFonts w:ascii="Arial" w:hAnsi="Arial" w:cs="Arial"/>
          <w:b/>
          <w:i/>
          <w:sz w:val="24"/>
          <w:szCs w:val="24"/>
        </w:rPr>
        <w:t>P</w:t>
      </w:r>
      <w:r w:rsidRPr="0039409E">
        <w:rPr>
          <w:rFonts w:ascii="Arial" w:hAnsi="Arial" w:cs="Arial"/>
          <w:b/>
          <w:i/>
          <w:sz w:val="24"/>
          <w:szCs w:val="24"/>
        </w:rPr>
        <w:t>re-</w:t>
      </w:r>
      <w:r w:rsidR="000F36AB">
        <w:rPr>
          <w:rFonts w:ascii="Arial" w:hAnsi="Arial" w:cs="Arial"/>
          <w:b/>
          <w:i/>
          <w:sz w:val="24"/>
          <w:szCs w:val="24"/>
        </w:rPr>
        <w:t>A</w:t>
      </w:r>
      <w:r w:rsidRPr="0039409E">
        <w:rPr>
          <w:rFonts w:ascii="Arial" w:hAnsi="Arial" w:cs="Arial"/>
          <w:b/>
          <w:i/>
          <w:sz w:val="24"/>
          <w:szCs w:val="24"/>
        </w:rPr>
        <w:t xml:space="preserve">pplication </w:t>
      </w:r>
      <w:r w:rsidR="000F36AB">
        <w:rPr>
          <w:rFonts w:ascii="Arial" w:hAnsi="Arial" w:cs="Arial"/>
          <w:b/>
          <w:i/>
          <w:sz w:val="24"/>
          <w:szCs w:val="24"/>
        </w:rPr>
        <w:t>E</w:t>
      </w:r>
      <w:r w:rsidRPr="0039409E">
        <w:rPr>
          <w:rFonts w:ascii="Arial" w:hAnsi="Arial" w:cs="Arial"/>
          <w:b/>
          <w:i/>
          <w:sz w:val="24"/>
          <w:szCs w:val="24"/>
        </w:rPr>
        <w:t xml:space="preserve">nquiry </w:t>
      </w:r>
      <w:r w:rsidR="000F36AB">
        <w:rPr>
          <w:rFonts w:ascii="Arial" w:hAnsi="Arial" w:cs="Arial"/>
          <w:b/>
          <w:i/>
          <w:sz w:val="24"/>
          <w:szCs w:val="24"/>
        </w:rPr>
        <w:t>F</w:t>
      </w:r>
      <w:r w:rsidRPr="0039409E">
        <w:rPr>
          <w:rFonts w:ascii="Arial" w:hAnsi="Arial" w:cs="Arial"/>
          <w:b/>
          <w:i/>
          <w:sz w:val="24"/>
          <w:szCs w:val="24"/>
        </w:rPr>
        <w:t>orm’</w:t>
      </w:r>
      <w:r w:rsidRPr="0039409E">
        <w:rPr>
          <w:rFonts w:ascii="Arial" w:hAnsi="Arial" w:cs="Arial"/>
          <w:sz w:val="24"/>
          <w:szCs w:val="24"/>
        </w:rPr>
        <w:t xml:space="preserve"> together with any necessary supporting documents and plans. Please note that t</w:t>
      </w:r>
      <w:r w:rsidRPr="0039409E">
        <w:rPr>
          <w:rFonts w:ascii="Arial" w:hAnsi="Arial" w:cs="Arial"/>
          <w:color w:val="000000"/>
          <w:sz w:val="24"/>
          <w:szCs w:val="24"/>
        </w:rPr>
        <w:t>he level of information that should be submitted should be commensurate with the scale of the development that you are proposing. Plans and information about the existing site conditions, as well as specific details of your proposal are required so as to enable a desktop analysis to be carried out by officers. The more</w:t>
      </w:r>
      <w:r w:rsidR="00B76594" w:rsidRPr="0039409E">
        <w:rPr>
          <w:rFonts w:ascii="Arial" w:hAnsi="Arial" w:cs="Arial"/>
          <w:color w:val="000000"/>
          <w:sz w:val="24"/>
          <w:szCs w:val="24"/>
        </w:rPr>
        <w:t xml:space="preserve"> </w:t>
      </w:r>
      <w:r w:rsidRPr="0039409E">
        <w:rPr>
          <w:rFonts w:ascii="Arial" w:hAnsi="Arial" w:cs="Arial"/>
          <w:color w:val="000000"/>
          <w:sz w:val="24"/>
          <w:szCs w:val="24"/>
        </w:rPr>
        <w:t>comprehensive the information supplied, the more detailed our response will be.</w:t>
      </w:r>
    </w:p>
    <w:p w14:paraId="48FC2113" w14:textId="77777777" w:rsidR="00FE724E" w:rsidRDefault="00FE724E" w:rsidP="00C31F4A">
      <w:pPr>
        <w:autoSpaceDE w:val="0"/>
        <w:autoSpaceDN w:val="0"/>
        <w:adjustRightInd w:val="0"/>
        <w:spacing w:after="0" w:line="240" w:lineRule="auto"/>
        <w:rPr>
          <w:rFonts w:ascii="Arial" w:hAnsi="Arial" w:cs="Arial"/>
          <w:color w:val="000000"/>
          <w:sz w:val="24"/>
          <w:szCs w:val="24"/>
        </w:rPr>
      </w:pPr>
    </w:p>
    <w:p w14:paraId="1EC68BCD" w14:textId="33860149" w:rsidR="009A3DBF" w:rsidRPr="009A3DBF" w:rsidRDefault="009A3DBF" w:rsidP="009A3DBF">
      <w:pPr>
        <w:tabs>
          <w:tab w:val="left" w:pos="1889"/>
        </w:tabs>
        <w:spacing w:after="0" w:line="240" w:lineRule="auto"/>
        <w:rPr>
          <w:rFonts w:ascii="Arial" w:hAnsi="Arial" w:cs="Arial"/>
          <w:sz w:val="24"/>
          <w:szCs w:val="24"/>
        </w:rPr>
      </w:pPr>
      <w:r w:rsidRPr="009A3DBF">
        <w:rPr>
          <w:rFonts w:ascii="Arial" w:hAnsi="Arial" w:cs="Arial"/>
          <w:sz w:val="24"/>
          <w:szCs w:val="24"/>
        </w:rPr>
        <w:t>Applicants must submit a completed pre-application advice enquiry form containing information on their proposal to enable a</w:t>
      </w:r>
      <w:r w:rsidR="00CC4568">
        <w:rPr>
          <w:rFonts w:ascii="Arial" w:hAnsi="Arial" w:cs="Arial"/>
          <w:sz w:val="24"/>
          <w:szCs w:val="24"/>
        </w:rPr>
        <w:t xml:space="preserve"> </w:t>
      </w:r>
      <w:r w:rsidRPr="009A3DBF">
        <w:rPr>
          <w:rFonts w:ascii="Arial" w:hAnsi="Arial" w:cs="Arial"/>
          <w:sz w:val="24"/>
          <w:szCs w:val="24"/>
        </w:rPr>
        <w:t xml:space="preserve">response from the LPA. As a minimum they will be required to provide: </w:t>
      </w:r>
    </w:p>
    <w:p w14:paraId="41EE01E0" w14:textId="77777777" w:rsidR="009A3DBF" w:rsidRPr="009A3DBF" w:rsidRDefault="009A3DBF" w:rsidP="009A3DBF">
      <w:pPr>
        <w:pStyle w:val="ListParagraph"/>
        <w:numPr>
          <w:ilvl w:val="0"/>
          <w:numId w:val="25"/>
        </w:numPr>
        <w:tabs>
          <w:tab w:val="left" w:pos="1889"/>
        </w:tabs>
        <w:spacing w:after="0" w:line="240" w:lineRule="auto"/>
        <w:rPr>
          <w:rFonts w:ascii="Arial" w:hAnsi="Arial" w:cs="Arial"/>
          <w:sz w:val="24"/>
          <w:szCs w:val="24"/>
        </w:rPr>
      </w:pPr>
      <w:r w:rsidRPr="009A3DBF">
        <w:rPr>
          <w:rFonts w:ascii="Arial" w:hAnsi="Arial" w:cs="Arial"/>
          <w:sz w:val="24"/>
          <w:szCs w:val="24"/>
        </w:rPr>
        <w:t xml:space="preserve">Name, address and contact details </w:t>
      </w:r>
    </w:p>
    <w:p w14:paraId="62CAD660" w14:textId="77777777" w:rsidR="009A3DBF" w:rsidRPr="009A3DBF" w:rsidRDefault="009A3DBF" w:rsidP="009A3DBF">
      <w:pPr>
        <w:pStyle w:val="ListParagraph"/>
        <w:numPr>
          <w:ilvl w:val="0"/>
          <w:numId w:val="25"/>
        </w:numPr>
        <w:tabs>
          <w:tab w:val="left" w:pos="1889"/>
        </w:tabs>
        <w:spacing w:after="0" w:line="240" w:lineRule="auto"/>
        <w:rPr>
          <w:rFonts w:ascii="Arial" w:hAnsi="Arial" w:cs="Arial"/>
          <w:sz w:val="24"/>
          <w:szCs w:val="24"/>
        </w:rPr>
      </w:pPr>
      <w:r w:rsidRPr="009A3DBF">
        <w:rPr>
          <w:rFonts w:ascii="Arial" w:hAnsi="Arial" w:cs="Arial"/>
          <w:sz w:val="24"/>
          <w:szCs w:val="24"/>
        </w:rPr>
        <w:t xml:space="preserve">Description of the proposal (including an indication of increase in floor space, and/or number of new units proposed) </w:t>
      </w:r>
    </w:p>
    <w:p w14:paraId="1A8EFF36" w14:textId="77777777" w:rsidR="009A3DBF" w:rsidRPr="009A3DBF" w:rsidRDefault="009A3DBF" w:rsidP="009A3DBF">
      <w:pPr>
        <w:pStyle w:val="ListParagraph"/>
        <w:numPr>
          <w:ilvl w:val="0"/>
          <w:numId w:val="25"/>
        </w:numPr>
        <w:tabs>
          <w:tab w:val="left" w:pos="1889"/>
        </w:tabs>
        <w:spacing w:after="0" w:line="240" w:lineRule="auto"/>
        <w:rPr>
          <w:rFonts w:ascii="Arial" w:hAnsi="Arial" w:cs="Arial"/>
          <w:sz w:val="24"/>
          <w:szCs w:val="24"/>
        </w:rPr>
      </w:pPr>
      <w:r w:rsidRPr="009A3DBF">
        <w:rPr>
          <w:rFonts w:ascii="Arial" w:hAnsi="Arial" w:cs="Arial"/>
          <w:sz w:val="24"/>
          <w:szCs w:val="24"/>
        </w:rPr>
        <w:t xml:space="preserve">Site Address </w:t>
      </w:r>
    </w:p>
    <w:p w14:paraId="7AE18864" w14:textId="77777777" w:rsidR="009A3DBF" w:rsidRPr="009A3DBF" w:rsidRDefault="009A3DBF" w:rsidP="009A3DBF">
      <w:pPr>
        <w:pStyle w:val="ListParagraph"/>
        <w:numPr>
          <w:ilvl w:val="0"/>
          <w:numId w:val="25"/>
        </w:numPr>
        <w:tabs>
          <w:tab w:val="left" w:pos="1889"/>
        </w:tabs>
        <w:spacing w:after="0" w:line="240" w:lineRule="auto"/>
        <w:rPr>
          <w:rFonts w:ascii="Arial" w:hAnsi="Arial" w:cs="Arial"/>
          <w:sz w:val="24"/>
          <w:szCs w:val="24"/>
        </w:rPr>
      </w:pPr>
      <w:r w:rsidRPr="009A3DBF">
        <w:rPr>
          <w:rFonts w:ascii="Arial" w:hAnsi="Arial" w:cs="Arial"/>
          <w:sz w:val="24"/>
          <w:szCs w:val="24"/>
        </w:rPr>
        <w:t>Location Plan</w:t>
      </w:r>
    </w:p>
    <w:p w14:paraId="393A52FF" w14:textId="77777777" w:rsidR="009A3DBF" w:rsidRDefault="009A3DBF" w:rsidP="009A3DBF">
      <w:pPr>
        <w:pStyle w:val="ListParagraph"/>
        <w:numPr>
          <w:ilvl w:val="0"/>
          <w:numId w:val="25"/>
        </w:numPr>
        <w:tabs>
          <w:tab w:val="left" w:pos="1889"/>
        </w:tabs>
        <w:spacing w:after="0" w:line="240" w:lineRule="auto"/>
        <w:rPr>
          <w:rFonts w:ascii="Arial" w:hAnsi="Arial" w:cs="Arial"/>
          <w:sz w:val="24"/>
          <w:szCs w:val="24"/>
        </w:rPr>
      </w:pPr>
      <w:r w:rsidRPr="009A3DBF">
        <w:rPr>
          <w:rFonts w:ascii="Arial" w:hAnsi="Arial" w:cs="Arial"/>
          <w:sz w:val="24"/>
          <w:szCs w:val="24"/>
        </w:rPr>
        <w:t xml:space="preserve">Fee </w:t>
      </w:r>
    </w:p>
    <w:p w14:paraId="3DB030CC" w14:textId="77777777" w:rsidR="00BF49BB" w:rsidRDefault="00BF49BB" w:rsidP="00C31F4A">
      <w:pPr>
        <w:autoSpaceDE w:val="0"/>
        <w:autoSpaceDN w:val="0"/>
        <w:adjustRightInd w:val="0"/>
        <w:spacing w:after="0" w:line="240" w:lineRule="auto"/>
        <w:rPr>
          <w:rFonts w:ascii="Arial" w:hAnsi="Arial" w:cs="Arial"/>
          <w:color w:val="000000"/>
          <w:sz w:val="24"/>
          <w:szCs w:val="24"/>
        </w:rPr>
      </w:pPr>
    </w:p>
    <w:p w14:paraId="2FDDF11A" w14:textId="78651B27" w:rsidR="003504CD" w:rsidRPr="00CC4568" w:rsidRDefault="003504CD" w:rsidP="00C31F4A">
      <w:pPr>
        <w:spacing w:line="240" w:lineRule="auto"/>
        <w:rPr>
          <w:rFonts w:ascii="Arial" w:hAnsi="Arial" w:cs="Arial"/>
          <w:sz w:val="16"/>
          <w:szCs w:val="16"/>
        </w:rPr>
      </w:pPr>
      <w:r w:rsidRPr="0039409E">
        <w:rPr>
          <w:rFonts w:ascii="Arial" w:hAnsi="Arial" w:cs="Arial"/>
          <w:sz w:val="24"/>
          <w:szCs w:val="24"/>
        </w:rPr>
        <w:t xml:space="preserve">You can download a copy of the form from our website at </w:t>
      </w:r>
      <w:hyperlink r:id="rId22" w:history="1">
        <w:r w:rsidRPr="0039409E">
          <w:rPr>
            <w:rStyle w:val="Hyperlink"/>
            <w:rFonts w:ascii="Arial" w:hAnsi="Arial" w:cs="Arial"/>
            <w:sz w:val="24"/>
            <w:szCs w:val="24"/>
          </w:rPr>
          <w:t>www.pembrokeshirecoast.org.uk</w:t>
        </w:r>
      </w:hyperlink>
      <w:r w:rsidRPr="0039409E">
        <w:rPr>
          <w:rFonts w:ascii="Arial" w:hAnsi="Arial" w:cs="Arial"/>
          <w:sz w:val="24"/>
          <w:szCs w:val="24"/>
        </w:rPr>
        <w:t xml:space="preserve"> under the ‘Planning’ and ‘</w:t>
      </w:r>
      <w:r w:rsidR="004F38E1" w:rsidRPr="0039409E">
        <w:rPr>
          <w:rFonts w:ascii="Arial" w:hAnsi="Arial" w:cs="Arial"/>
          <w:sz w:val="24"/>
          <w:szCs w:val="24"/>
        </w:rPr>
        <w:t>Pre-Application’</w:t>
      </w:r>
      <w:r w:rsidRPr="0039409E">
        <w:rPr>
          <w:rFonts w:ascii="Arial" w:hAnsi="Arial" w:cs="Arial"/>
          <w:sz w:val="24"/>
          <w:szCs w:val="24"/>
        </w:rPr>
        <w:t xml:space="preserve"> links. Once completed your form and any necessary supporting information can be returned via email to </w:t>
      </w:r>
      <w:hyperlink r:id="rId23" w:history="1">
        <w:r w:rsidRPr="0039409E">
          <w:rPr>
            <w:rStyle w:val="Hyperlink"/>
            <w:rFonts w:ascii="Arial" w:hAnsi="Arial" w:cs="Arial"/>
            <w:sz w:val="24"/>
            <w:szCs w:val="24"/>
          </w:rPr>
          <w:t>DC@pembrokeshirecoast.org.uk</w:t>
        </w:r>
      </w:hyperlink>
      <w:r w:rsidR="00FE724E">
        <w:rPr>
          <w:rFonts w:ascii="Arial" w:hAnsi="Arial" w:cs="Arial"/>
          <w:sz w:val="24"/>
          <w:szCs w:val="24"/>
        </w:rPr>
        <w:t xml:space="preserve"> or via post to:</w:t>
      </w:r>
      <w:r w:rsidR="00FE724E">
        <w:rPr>
          <w:rFonts w:ascii="Arial" w:hAnsi="Arial" w:cs="Arial"/>
          <w:sz w:val="24"/>
          <w:szCs w:val="24"/>
        </w:rPr>
        <w:br/>
      </w:r>
    </w:p>
    <w:p w14:paraId="5B62A270" w14:textId="07AFBCFA" w:rsidR="0016702A" w:rsidRDefault="004F38E1" w:rsidP="00FE724E">
      <w:pPr>
        <w:spacing w:line="240" w:lineRule="auto"/>
        <w:rPr>
          <w:rFonts w:ascii="Arial" w:hAnsi="Arial" w:cs="Arial"/>
          <w:b/>
          <w:sz w:val="24"/>
          <w:szCs w:val="24"/>
        </w:rPr>
      </w:pPr>
      <w:r w:rsidRPr="00FA1BFF">
        <w:rPr>
          <w:rFonts w:ascii="Arial" w:hAnsi="Arial" w:cs="Arial"/>
          <w:b/>
          <w:sz w:val="24"/>
          <w:szCs w:val="24"/>
        </w:rPr>
        <w:t>Development Management</w:t>
      </w:r>
      <w:r w:rsidR="00B76594" w:rsidRPr="00FA1BFF">
        <w:rPr>
          <w:rFonts w:ascii="Arial" w:hAnsi="Arial" w:cs="Arial"/>
          <w:b/>
          <w:sz w:val="24"/>
          <w:szCs w:val="24"/>
        </w:rPr>
        <w:br/>
      </w:r>
      <w:r w:rsidR="003504CD" w:rsidRPr="00FA1BFF">
        <w:rPr>
          <w:rFonts w:ascii="Arial" w:hAnsi="Arial" w:cs="Arial"/>
          <w:b/>
          <w:sz w:val="24"/>
          <w:szCs w:val="24"/>
        </w:rPr>
        <w:t>Pembrokeshire Coast National Park Authority</w:t>
      </w:r>
      <w:r w:rsidR="00B76594" w:rsidRPr="00FA1BFF">
        <w:rPr>
          <w:rFonts w:ascii="Arial" w:hAnsi="Arial" w:cs="Arial"/>
          <w:b/>
          <w:sz w:val="24"/>
          <w:szCs w:val="24"/>
        </w:rPr>
        <w:br/>
      </w:r>
      <w:r w:rsidR="003504CD" w:rsidRPr="00FA1BFF">
        <w:rPr>
          <w:rFonts w:ascii="Arial" w:hAnsi="Arial" w:cs="Arial"/>
          <w:b/>
          <w:sz w:val="24"/>
          <w:szCs w:val="24"/>
        </w:rPr>
        <w:t>Llanion Park</w:t>
      </w:r>
      <w:r w:rsidR="00B76594" w:rsidRPr="00FA1BFF">
        <w:rPr>
          <w:rFonts w:ascii="Arial" w:hAnsi="Arial" w:cs="Arial"/>
          <w:b/>
          <w:sz w:val="24"/>
          <w:szCs w:val="24"/>
        </w:rPr>
        <w:br/>
      </w:r>
      <w:r w:rsidR="003504CD" w:rsidRPr="00FA1BFF">
        <w:rPr>
          <w:rFonts w:ascii="Arial" w:hAnsi="Arial" w:cs="Arial"/>
          <w:b/>
          <w:sz w:val="24"/>
          <w:szCs w:val="24"/>
        </w:rPr>
        <w:t>Pembroke Dock</w:t>
      </w:r>
      <w:r w:rsidR="00B76594" w:rsidRPr="00FA1BFF">
        <w:rPr>
          <w:rFonts w:ascii="Arial" w:hAnsi="Arial" w:cs="Arial"/>
          <w:b/>
          <w:sz w:val="24"/>
          <w:szCs w:val="24"/>
        </w:rPr>
        <w:br/>
      </w:r>
      <w:r w:rsidR="003504CD" w:rsidRPr="00FA1BFF">
        <w:rPr>
          <w:rFonts w:ascii="Arial" w:hAnsi="Arial" w:cs="Arial"/>
          <w:b/>
          <w:sz w:val="24"/>
          <w:szCs w:val="24"/>
        </w:rPr>
        <w:t>Pembrokeshire</w:t>
      </w:r>
      <w:r w:rsidR="00B76594" w:rsidRPr="00FA1BFF">
        <w:rPr>
          <w:rFonts w:ascii="Arial" w:hAnsi="Arial" w:cs="Arial"/>
          <w:b/>
          <w:sz w:val="24"/>
          <w:szCs w:val="24"/>
        </w:rPr>
        <w:br/>
      </w:r>
      <w:r w:rsidR="00CC4568">
        <w:rPr>
          <w:rFonts w:ascii="Arial" w:hAnsi="Arial" w:cs="Arial"/>
          <w:b/>
          <w:sz w:val="24"/>
          <w:szCs w:val="24"/>
        </w:rPr>
        <w:t>SA72 6DY</w:t>
      </w:r>
    </w:p>
    <w:p w14:paraId="04730808" w14:textId="6280305C" w:rsidR="00E0007A" w:rsidRPr="00D81149" w:rsidRDefault="00E0007A" w:rsidP="00D81149">
      <w:pPr>
        <w:rPr>
          <w:rFonts w:cs="Arial"/>
          <w:b/>
          <w:bCs/>
          <w:color w:val="FF0000"/>
          <w:szCs w:val="24"/>
          <w:highlight w:val="yellow"/>
        </w:rPr>
      </w:pPr>
      <w:r>
        <w:rPr>
          <w:rFonts w:cs="Arial"/>
          <w:b/>
          <w:bCs/>
          <w:color w:val="FF0000"/>
          <w:szCs w:val="24"/>
          <w:highlight w:val="yellow"/>
        </w:rPr>
        <w:br w:type="page"/>
      </w:r>
      <w:r w:rsidRPr="00E0007A">
        <w:rPr>
          <w:rFonts w:ascii="Arial" w:hAnsi="Arial" w:cs="Arial"/>
          <w:b/>
          <w:bCs/>
          <w:caps/>
          <w:sz w:val="28"/>
          <w:szCs w:val="24"/>
        </w:rPr>
        <w:lastRenderedPageBreak/>
        <w:t>Pre-Application Consultation</w:t>
      </w:r>
    </w:p>
    <w:p w14:paraId="6BE0C94B" w14:textId="6E8DA689" w:rsidR="005F0CBD" w:rsidRPr="002375B1" w:rsidRDefault="005F0CBD" w:rsidP="00E0007A">
      <w:pPr>
        <w:spacing w:after="0" w:line="240" w:lineRule="auto"/>
        <w:rPr>
          <w:rFonts w:ascii="Arial" w:hAnsi="Arial" w:cs="Arial"/>
          <w:bCs/>
          <w:sz w:val="24"/>
          <w:szCs w:val="24"/>
        </w:rPr>
      </w:pPr>
      <w:r w:rsidRPr="002375B1">
        <w:rPr>
          <w:rFonts w:ascii="Arial" w:hAnsi="Arial" w:cs="Arial"/>
          <w:bCs/>
          <w:sz w:val="24"/>
          <w:szCs w:val="24"/>
        </w:rPr>
        <w:t>The requirement to undertake pre-application consultation applies to all applications for “major” development (full or outline) as defined in article 2 of the Town and Country Planning (Development Management Procedure) (Wales) Order 2012 (DMPWO) and applications for Developments of National Significance (DNS).</w:t>
      </w:r>
    </w:p>
    <w:p w14:paraId="29974226" w14:textId="77777777" w:rsidR="005F0CBD" w:rsidRPr="002375B1" w:rsidRDefault="005F0CBD" w:rsidP="00E0007A">
      <w:pPr>
        <w:spacing w:after="0" w:line="240" w:lineRule="auto"/>
        <w:rPr>
          <w:rFonts w:cs="Arial"/>
          <w:bCs/>
          <w:color w:val="FF0000"/>
          <w:sz w:val="24"/>
          <w:szCs w:val="24"/>
          <w:highlight w:val="yellow"/>
        </w:rPr>
      </w:pPr>
    </w:p>
    <w:p w14:paraId="7E70FFAA" w14:textId="500D280D" w:rsidR="004E59FF" w:rsidRPr="002375B1" w:rsidRDefault="005F0CBD" w:rsidP="00E0007A">
      <w:pPr>
        <w:spacing w:after="0" w:line="240" w:lineRule="auto"/>
        <w:rPr>
          <w:rFonts w:ascii="Arial" w:hAnsi="Arial" w:cs="Arial"/>
          <w:bCs/>
          <w:sz w:val="24"/>
          <w:szCs w:val="24"/>
        </w:rPr>
      </w:pPr>
      <w:r w:rsidRPr="002375B1">
        <w:rPr>
          <w:rFonts w:ascii="Arial" w:hAnsi="Arial" w:cs="Arial"/>
          <w:bCs/>
          <w:sz w:val="24"/>
          <w:szCs w:val="24"/>
        </w:rPr>
        <w:t>The requirement does not apply to proposed applications under section 73 or 73A of the Town and Country</w:t>
      </w:r>
      <w:r w:rsidR="00FF23FD" w:rsidRPr="002375B1">
        <w:rPr>
          <w:rFonts w:ascii="Arial" w:hAnsi="Arial" w:cs="Arial"/>
          <w:bCs/>
          <w:sz w:val="24"/>
          <w:szCs w:val="24"/>
        </w:rPr>
        <w:t xml:space="preserve"> Planning Act 1990; reserved matters; non-material amendments or minor material amendments.</w:t>
      </w:r>
    </w:p>
    <w:p w14:paraId="435CD87A" w14:textId="77777777" w:rsidR="005F0CBD" w:rsidRPr="002375B1" w:rsidRDefault="005F0CBD" w:rsidP="00E0007A">
      <w:pPr>
        <w:spacing w:after="0" w:line="240" w:lineRule="auto"/>
        <w:rPr>
          <w:rFonts w:ascii="Arial" w:hAnsi="Arial" w:cs="Arial"/>
          <w:bCs/>
          <w:sz w:val="24"/>
          <w:szCs w:val="24"/>
        </w:rPr>
      </w:pPr>
    </w:p>
    <w:p w14:paraId="77D7C471" w14:textId="77777777" w:rsidR="00FF23FD" w:rsidRPr="004E59FF" w:rsidRDefault="00FF23FD" w:rsidP="00FF23FD">
      <w:pPr>
        <w:spacing w:after="0" w:line="240" w:lineRule="auto"/>
        <w:rPr>
          <w:rFonts w:ascii="Arial" w:hAnsi="Arial" w:cs="Arial"/>
          <w:b/>
          <w:bCs/>
          <w:sz w:val="28"/>
          <w:szCs w:val="28"/>
        </w:rPr>
      </w:pPr>
      <w:r w:rsidRPr="004E59FF">
        <w:rPr>
          <w:rFonts w:ascii="Arial" w:hAnsi="Arial" w:cs="Arial"/>
          <w:b/>
          <w:bCs/>
          <w:sz w:val="28"/>
          <w:szCs w:val="28"/>
        </w:rPr>
        <w:t>Publicity before applying for planning permission</w:t>
      </w:r>
    </w:p>
    <w:p w14:paraId="5BEF17CD" w14:textId="77777777" w:rsidR="004E59FF" w:rsidRPr="002375B1" w:rsidRDefault="004E59FF" w:rsidP="00FF23FD">
      <w:pPr>
        <w:spacing w:after="0" w:line="240" w:lineRule="auto"/>
        <w:rPr>
          <w:rFonts w:ascii="Arial" w:hAnsi="Arial" w:cs="Arial"/>
          <w:b/>
          <w:bCs/>
          <w:i/>
          <w:sz w:val="24"/>
          <w:szCs w:val="24"/>
        </w:rPr>
      </w:pPr>
    </w:p>
    <w:p w14:paraId="02029C75" w14:textId="3CFA9189" w:rsidR="00FF23FD" w:rsidRPr="00FF23FD" w:rsidRDefault="00FF23FD" w:rsidP="00FF23FD">
      <w:pPr>
        <w:spacing w:after="0" w:line="240" w:lineRule="auto"/>
        <w:rPr>
          <w:rFonts w:ascii="Arial" w:hAnsi="Arial" w:cs="Arial"/>
          <w:b/>
          <w:bCs/>
          <w:i/>
          <w:sz w:val="24"/>
          <w:szCs w:val="24"/>
        </w:rPr>
      </w:pPr>
      <w:r w:rsidRPr="00FF23FD">
        <w:rPr>
          <w:rFonts w:ascii="Arial" w:hAnsi="Arial" w:cs="Arial"/>
          <w:color w:val="000000"/>
          <w:sz w:val="24"/>
          <w:szCs w:val="24"/>
        </w:rPr>
        <w:t>The developer must undertake the f</w:t>
      </w:r>
      <w:r w:rsidRPr="002375B1">
        <w:rPr>
          <w:rFonts w:ascii="Arial" w:hAnsi="Arial" w:cs="Arial"/>
          <w:color w:val="000000"/>
          <w:sz w:val="24"/>
          <w:szCs w:val="24"/>
        </w:rPr>
        <w:t xml:space="preserve">ollowing publicity/consultation </w:t>
      </w:r>
      <w:r w:rsidRPr="00FF23FD">
        <w:rPr>
          <w:rFonts w:ascii="Arial" w:hAnsi="Arial" w:cs="Arial"/>
          <w:color w:val="000000"/>
          <w:sz w:val="24"/>
          <w:szCs w:val="24"/>
        </w:rPr>
        <w:t>procedures</w:t>
      </w:r>
      <w:r w:rsidRPr="002375B1">
        <w:rPr>
          <w:rFonts w:ascii="Arial" w:hAnsi="Arial" w:cs="Arial"/>
          <w:color w:val="000000"/>
          <w:sz w:val="24"/>
          <w:szCs w:val="24"/>
        </w:rPr>
        <w:t>:</w:t>
      </w:r>
      <w:r w:rsidRPr="00FF23FD">
        <w:rPr>
          <w:rFonts w:ascii="Arial" w:hAnsi="Arial" w:cs="Arial"/>
          <w:color w:val="000000"/>
          <w:sz w:val="24"/>
          <w:szCs w:val="24"/>
        </w:rPr>
        <w:t xml:space="preserve"> </w:t>
      </w:r>
    </w:p>
    <w:p w14:paraId="4DA2019B" w14:textId="77777777" w:rsidR="00FF23FD" w:rsidRPr="002375B1" w:rsidRDefault="00FF23FD" w:rsidP="00E0007A">
      <w:pPr>
        <w:spacing w:after="0" w:line="240" w:lineRule="auto"/>
        <w:rPr>
          <w:rFonts w:ascii="Arial" w:hAnsi="Arial" w:cs="Arial"/>
          <w:bCs/>
          <w:sz w:val="24"/>
          <w:szCs w:val="24"/>
        </w:rPr>
      </w:pPr>
    </w:p>
    <w:p w14:paraId="19DABEAD" w14:textId="5F4653EF" w:rsidR="00FF23FD" w:rsidRPr="002375B1" w:rsidRDefault="00FF23FD" w:rsidP="00FF23FD">
      <w:pPr>
        <w:pStyle w:val="Default"/>
        <w:numPr>
          <w:ilvl w:val="0"/>
          <w:numId w:val="27"/>
        </w:numPr>
      </w:pPr>
      <w:r w:rsidRPr="00FF23FD">
        <w:rPr>
          <w:bCs/>
        </w:rPr>
        <w:t>Display a site notice in at least one place on or near the land to which the proposed application relates for a period of no less than 28 days before submitting an applicati</w:t>
      </w:r>
      <w:r w:rsidRPr="002375B1">
        <w:rPr>
          <w:bCs/>
        </w:rPr>
        <w:t>on for the proposed development</w:t>
      </w:r>
    </w:p>
    <w:p w14:paraId="2A00175D" w14:textId="77777777" w:rsidR="00FF23FD" w:rsidRPr="002375B1" w:rsidRDefault="00FF23FD" w:rsidP="00FF23FD">
      <w:pPr>
        <w:pStyle w:val="ListParagraph"/>
        <w:numPr>
          <w:ilvl w:val="0"/>
          <w:numId w:val="27"/>
        </w:numPr>
        <w:autoSpaceDE w:val="0"/>
        <w:autoSpaceDN w:val="0"/>
        <w:adjustRightInd w:val="0"/>
        <w:spacing w:after="0" w:line="240" w:lineRule="auto"/>
        <w:rPr>
          <w:rFonts w:ascii="Arial" w:hAnsi="Arial" w:cs="Arial"/>
          <w:color w:val="000000"/>
          <w:sz w:val="24"/>
          <w:szCs w:val="24"/>
        </w:rPr>
      </w:pPr>
      <w:r w:rsidRPr="002375B1">
        <w:rPr>
          <w:rFonts w:ascii="Arial" w:hAnsi="Arial" w:cs="Arial"/>
          <w:bCs/>
          <w:color w:val="000000"/>
          <w:sz w:val="24"/>
          <w:szCs w:val="24"/>
        </w:rPr>
        <w:t xml:space="preserve">Write to “any owner or occupier of any land adjoining the land to which the proposed application relates” </w:t>
      </w:r>
    </w:p>
    <w:p w14:paraId="31ADFC98" w14:textId="4C30E352" w:rsidR="00FF23FD" w:rsidRPr="002375B1" w:rsidRDefault="00FF23FD" w:rsidP="00FF23FD">
      <w:pPr>
        <w:pStyle w:val="ListParagraph"/>
        <w:numPr>
          <w:ilvl w:val="0"/>
          <w:numId w:val="27"/>
        </w:numPr>
        <w:autoSpaceDE w:val="0"/>
        <w:autoSpaceDN w:val="0"/>
        <w:adjustRightInd w:val="0"/>
        <w:spacing w:after="0" w:line="240" w:lineRule="auto"/>
        <w:rPr>
          <w:rFonts w:ascii="Arial" w:hAnsi="Arial" w:cs="Arial"/>
          <w:color w:val="000000"/>
          <w:sz w:val="24"/>
          <w:szCs w:val="24"/>
        </w:rPr>
      </w:pPr>
      <w:r w:rsidRPr="002375B1">
        <w:rPr>
          <w:rFonts w:ascii="Arial" w:hAnsi="Arial" w:cs="Arial"/>
          <w:bCs/>
          <w:color w:val="000000"/>
          <w:sz w:val="24"/>
          <w:szCs w:val="24"/>
        </w:rPr>
        <w:t xml:space="preserve">Make </w:t>
      </w:r>
      <w:r w:rsidR="002375B1" w:rsidRPr="002375B1">
        <w:rPr>
          <w:rFonts w:ascii="Arial" w:hAnsi="Arial" w:cs="Arial"/>
          <w:bCs/>
          <w:color w:val="000000"/>
          <w:sz w:val="24"/>
          <w:szCs w:val="24"/>
        </w:rPr>
        <w:t>the draft planning application i</w:t>
      </w:r>
      <w:r w:rsidRPr="002375B1">
        <w:rPr>
          <w:rFonts w:ascii="Arial" w:hAnsi="Arial" w:cs="Arial"/>
          <w:bCs/>
          <w:color w:val="000000"/>
          <w:sz w:val="24"/>
          <w:szCs w:val="24"/>
        </w:rPr>
        <w:t>nformation available publically</w:t>
      </w:r>
    </w:p>
    <w:p w14:paraId="35BE665A" w14:textId="0A8D9862" w:rsidR="00FF23FD" w:rsidRPr="002375B1" w:rsidRDefault="002375B1" w:rsidP="00FF23FD">
      <w:pPr>
        <w:pStyle w:val="Default"/>
        <w:numPr>
          <w:ilvl w:val="0"/>
          <w:numId w:val="27"/>
        </w:numPr>
      </w:pPr>
      <w:r w:rsidRPr="002375B1">
        <w:rPr>
          <w:bCs/>
        </w:rPr>
        <w:t>Consult community and specialist consultees before applying for planning permission</w:t>
      </w:r>
    </w:p>
    <w:p w14:paraId="79CCBD89" w14:textId="77777777" w:rsidR="002375B1" w:rsidRPr="002375B1" w:rsidRDefault="002375B1" w:rsidP="002375B1">
      <w:pPr>
        <w:pStyle w:val="ListParagraph"/>
        <w:numPr>
          <w:ilvl w:val="0"/>
          <w:numId w:val="27"/>
        </w:numPr>
        <w:autoSpaceDE w:val="0"/>
        <w:autoSpaceDN w:val="0"/>
        <w:adjustRightInd w:val="0"/>
        <w:spacing w:after="0" w:line="240" w:lineRule="auto"/>
        <w:rPr>
          <w:rFonts w:ascii="Arial" w:hAnsi="Arial" w:cs="Arial"/>
          <w:color w:val="000000"/>
          <w:sz w:val="24"/>
          <w:szCs w:val="24"/>
        </w:rPr>
      </w:pPr>
      <w:r w:rsidRPr="002375B1">
        <w:rPr>
          <w:rFonts w:ascii="Arial" w:hAnsi="Arial" w:cs="Arial"/>
          <w:bCs/>
          <w:color w:val="000000"/>
          <w:sz w:val="24"/>
          <w:szCs w:val="24"/>
        </w:rPr>
        <w:t xml:space="preserve">Consider if Environmental Impact Assessment (EIA) is required for the project </w:t>
      </w:r>
    </w:p>
    <w:p w14:paraId="751BA809" w14:textId="73D78585" w:rsidR="002375B1" w:rsidRPr="002375B1" w:rsidRDefault="002375B1" w:rsidP="00FF23FD">
      <w:pPr>
        <w:pStyle w:val="Default"/>
        <w:numPr>
          <w:ilvl w:val="0"/>
          <w:numId w:val="27"/>
        </w:numPr>
      </w:pPr>
      <w:r w:rsidRPr="002375B1">
        <w:rPr>
          <w:bCs/>
        </w:rPr>
        <w:t>Submit a pre-application consultation report (PAC) as part of the planning application</w:t>
      </w:r>
    </w:p>
    <w:p w14:paraId="2E2A243F" w14:textId="77777777" w:rsidR="002375B1" w:rsidRPr="002375B1" w:rsidRDefault="002375B1" w:rsidP="002375B1">
      <w:pPr>
        <w:pStyle w:val="Default"/>
        <w:rPr>
          <w:bCs/>
        </w:rPr>
      </w:pPr>
    </w:p>
    <w:p w14:paraId="21BD5224" w14:textId="792216AC" w:rsidR="002375B1" w:rsidRPr="00FF23FD" w:rsidRDefault="002375B1" w:rsidP="002375B1">
      <w:pPr>
        <w:pStyle w:val="Default"/>
      </w:pPr>
      <w:r w:rsidRPr="002375B1">
        <w:rPr>
          <w:bCs/>
        </w:rPr>
        <w:t xml:space="preserve">Further advice and guidance can be found under annex 1 pre-application consultation guidance within </w:t>
      </w:r>
      <w:r w:rsidRPr="002375B1">
        <w:t xml:space="preserve">The Town and Country Planning (Development Management Procedure) (Wales) (Amendment) Order 2016 or by </w:t>
      </w:r>
      <w:r w:rsidR="008243C8">
        <w:t>using</w:t>
      </w:r>
      <w:r w:rsidRPr="002375B1">
        <w:t xml:space="preserve"> the </w:t>
      </w:r>
      <w:r w:rsidR="008243C8">
        <w:t xml:space="preserve">following link: </w:t>
      </w:r>
      <w:hyperlink r:id="rId24" w:history="1">
        <w:r w:rsidRPr="002375B1">
          <w:rPr>
            <w:rStyle w:val="Hyperlink"/>
            <w:bCs/>
            <w:color w:val="0070C0"/>
          </w:rPr>
          <w:t>http://gov.wales/docs/desh/publications/160129annex-1-pre-application-consultation-en.pdf</w:t>
        </w:r>
      </w:hyperlink>
      <w:r w:rsidRPr="002375B1">
        <w:rPr>
          <w:bCs/>
          <w:color w:val="0070C0"/>
        </w:rPr>
        <w:t xml:space="preserve"> </w:t>
      </w:r>
    </w:p>
    <w:p w14:paraId="5B4AEAC9" w14:textId="77777777" w:rsidR="00FF23FD" w:rsidRPr="00FF23FD" w:rsidRDefault="00FF23FD" w:rsidP="00FF23FD">
      <w:pPr>
        <w:autoSpaceDE w:val="0"/>
        <w:autoSpaceDN w:val="0"/>
        <w:adjustRightInd w:val="0"/>
        <w:spacing w:after="0" w:line="240" w:lineRule="auto"/>
        <w:rPr>
          <w:rFonts w:ascii="Arial" w:hAnsi="Arial" w:cs="Arial"/>
          <w:color w:val="000000"/>
          <w:sz w:val="24"/>
          <w:szCs w:val="24"/>
        </w:rPr>
      </w:pPr>
    </w:p>
    <w:p w14:paraId="3D9EDD98" w14:textId="0B4E2E59" w:rsidR="002375B1" w:rsidRPr="002375B1" w:rsidRDefault="002375B1" w:rsidP="002375B1">
      <w:pPr>
        <w:autoSpaceDE w:val="0"/>
        <w:autoSpaceDN w:val="0"/>
        <w:adjustRightInd w:val="0"/>
        <w:spacing w:after="0" w:line="240" w:lineRule="auto"/>
        <w:rPr>
          <w:rFonts w:ascii="Arial" w:hAnsi="Arial" w:cs="Arial"/>
          <w:color w:val="000000"/>
          <w:sz w:val="24"/>
          <w:szCs w:val="24"/>
        </w:rPr>
      </w:pPr>
      <w:r w:rsidRPr="002375B1">
        <w:rPr>
          <w:rFonts w:ascii="Arial" w:hAnsi="Arial" w:cs="Arial"/>
          <w:color w:val="000000"/>
          <w:sz w:val="24"/>
          <w:szCs w:val="24"/>
        </w:rPr>
        <w:t xml:space="preserve">It is important to note that whilst the provisions contained within the DMPWO for pre-application consultation in respect of applications for major development will come into force in March 2016 the requirement for applicants to submit the pre-application consultation report (PAC) will not be a validation requirement for applications made before </w:t>
      </w:r>
      <w:r>
        <w:rPr>
          <w:rFonts w:ascii="Arial" w:hAnsi="Arial" w:cs="Arial"/>
          <w:color w:val="000000"/>
          <w:sz w:val="24"/>
          <w:szCs w:val="24"/>
        </w:rPr>
        <w:t>1</w:t>
      </w:r>
      <w:r w:rsidRPr="002375B1">
        <w:rPr>
          <w:rFonts w:ascii="Arial" w:hAnsi="Arial" w:cs="Arial"/>
          <w:color w:val="000000"/>
          <w:sz w:val="24"/>
          <w:szCs w:val="24"/>
          <w:vertAlign w:val="superscript"/>
        </w:rPr>
        <w:t>st</w:t>
      </w:r>
      <w:r>
        <w:rPr>
          <w:rFonts w:ascii="Arial" w:hAnsi="Arial" w:cs="Arial"/>
          <w:color w:val="000000"/>
          <w:sz w:val="24"/>
          <w:szCs w:val="24"/>
        </w:rPr>
        <w:t xml:space="preserve"> </w:t>
      </w:r>
      <w:r w:rsidRPr="002375B1">
        <w:rPr>
          <w:rFonts w:ascii="Arial" w:hAnsi="Arial" w:cs="Arial"/>
          <w:color w:val="000000"/>
          <w:sz w:val="24"/>
          <w:szCs w:val="24"/>
        </w:rPr>
        <w:t>August 2016.</w:t>
      </w:r>
    </w:p>
    <w:p w14:paraId="67E1E569" w14:textId="77777777" w:rsidR="002375B1" w:rsidRPr="002375B1" w:rsidRDefault="002375B1" w:rsidP="002375B1">
      <w:pPr>
        <w:autoSpaceDE w:val="0"/>
        <w:autoSpaceDN w:val="0"/>
        <w:adjustRightInd w:val="0"/>
        <w:spacing w:after="0" w:line="240" w:lineRule="auto"/>
        <w:rPr>
          <w:rFonts w:ascii="Arial" w:hAnsi="Arial" w:cs="Arial"/>
          <w:color w:val="000000"/>
          <w:sz w:val="24"/>
          <w:szCs w:val="24"/>
        </w:rPr>
      </w:pPr>
    </w:p>
    <w:p w14:paraId="23994800" w14:textId="066FCACA" w:rsidR="00FF23FD" w:rsidRDefault="002375B1" w:rsidP="002375B1">
      <w:pPr>
        <w:spacing w:after="0" w:line="240" w:lineRule="auto"/>
        <w:rPr>
          <w:rFonts w:ascii="Arial" w:hAnsi="Arial" w:cs="Arial"/>
          <w:color w:val="000000"/>
          <w:sz w:val="24"/>
          <w:szCs w:val="24"/>
        </w:rPr>
      </w:pPr>
      <w:r w:rsidRPr="002375B1">
        <w:rPr>
          <w:rFonts w:ascii="Arial" w:hAnsi="Arial" w:cs="Arial"/>
          <w:color w:val="000000"/>
          <w:sz w:val="24"/>
          <w:szCs w:val="24"/>
        </w:rPr>
        <w:t xml:space="preserve">This transition period will allow prospective applicants who will be submitting after the </w:t>
      </w:r>
      <w:r>
        <w:rPr>
          <w:rFonts w:ascii="Arial" w:hAnsi="Arial" w:cs="Arial"/>
          <w:color w:val="000000"/>
          <w:sz w:val="24"/>
          <w:szCs w:val="24"/>
        </w:rPr>
        <w:t>1</w:t>
      </w:r>
      <w:r w:rsidRPr="002375B1">
        <w:rPr>
          <w:rFonts w:ascii="Arial" w:hAnsi="Arial" w:cs="Arial"/>
          <w:color w:val="000000"/>
          <w:sz w:val="24"/>
          <w:szCs w:val="24"/>
          <w:vertAlign w:val="superscript"/>
        </w:rPr>
        <w:t>st</w:t>
      </w:r>
      <w:r>
        <w:rPr>
          <w:rFonts w:ascii="Arial" w:hAnsi="Arial" w:cs="Arial"/>
          <w:color w:val="000000"/>
          <w:sz w:val="24"/>
          <w:szCs w:val="24"/>
        </w:rPr>
        <w:t xml:space="preserve"> </w:t>
      </w:r>
      <w:r w:rsidRPr="002375B1">
        <w:rPr>
          <w:rFonts w:ascii="Arial" w:hAnsi="Arial" w:cs="Arial"/>
          <w:color w:val="000000"/>
          <w:sz w:val="24"/>
          <w:szCs w:val="24"/>
        </w:rPr>
        <w:t>August to undertake pre-application consultation, and will place a duty on statutory consultees to provide substantive responses within 28 days to these requests. However, it will not prejudice applicants who are due to imminently submit a planning application, and would find that it would not be valid because the statutory requirements of the pre-application process have not been undertaken.</w:t>
      </w:r>
    </w:p>
    <w:p w14:paraId="124ADDD2" w14:textId="77777777" w:rsidR="008243C8" w:rsidRDefault="008243C8" w:rsidP="002375B1">
      <w:pPr>
        <w:spacing w:after="0" w:line="240" w:lineRule="auto"/>
        <w:rPr>
          <w:rFonts w:ascii="Arial" w:hAnsi="Arial" w:cs="Arial"/>
          <w:color w:val="000000"/>
          <w:sz w:val="24"/>
          <w:szCs w:val="24"/>
        </w:rPr>
      </w:pPr>
    </w:p>
    <w:p w14:paraId="5D2C7B5B" w14:textId="1AD2498E" w:rsidR="008243C8" w:rsidRPr="002375B1" w:rsidRDefault="008243C8" w:rsidP="002375B1">
      <w:pPr>
        <w:spacing w:after="0" w:line="240" w:lineRule="auto"/>
        <w:rPr>
          <w:rFonts w:ascii="Arial" w:hAnsi="Arial" w:cs="Arial"/>
          <w:b/>
          <w:bCs/>
          <w:i/>
          <w:sz w:val="24"/>
          <w:szCs w:val="24"/>
        </w:rPr>
      </w:pPr>
      <w:r>
        <w:rPr>
          <w:rFonts w:ascii="Arial" w:hAnsi="Arial" w:cs="Arial"/>
          <w:color w:val="000000"/>
          <w:sz w:val="24"/>
          <w:szCs w:val="24"/>
        </w:rPr>
        <w:t xml:space="preserve">Further advice on this subject can also be obtained by contacting our </w:t>
      </w:r>
      <w:r>
        <w:rPr>
          <w:rFonts w:ascii="Arial" w:hAnsi="Arial" w:cs="Arial"/>
          <w:sz w:val="24"/>
          <w:szCs w:val="24"/>
        </w:rPr>
        <w:t>P</w:t>
      </w:r>
      <w:r w:rsidRPr="0039409E">
        <w:rPr>
          <w:rFonts w:ascii="Arial" w:hAnsi="Arial" w:cs="Arial"/>
          <w:sz w:val="24"/>
          <w:szCs w:val="24"/>
        </w:rPr>
        <w:t xml:space="preserve">lanning </w:t>
      </w:r>
      <w:r>
        <w:rPr>
          <w:rFonts w:ascii="Arial" w:hAnsi="Arial" w:cs="Arial"/>
          <w:sz w:val="24"/>
          <w:szCs w:val="24"/>
        </w:rPr>
        <w:t>A</w:t>
      </w:r>
      <w:r w:rsidRPr="0039409E">
        <w:rPr>
          <w:rFonts w:ascii="Arial" w:hAnsi="Arial" w:cs="Arial"/>
          <w:sz w:val="24"/>
          <w:szCs w:val="24"/>
        </w:rPr>
        <w:t xml:space="preserve">dmin </w:t>
      </w:r>
      <w:r>
        <w:rPr>
          <w:rFonts w:ascii="Arial" w:hAnsi="Arial" w:cs="Arial"/>
          <w:sz w:val="24"/>
          <w:szCs w:val="24"/>
        </w:rPr>
        <w:t>T</w:t>
      </w:r>
      <w:r w:rsidRPr="0039409E">
        <w:rPr>
          <w:rFonts w:ascii="Arial" w:hAnsi="Arial" w:cs="Arial"/>
          <w:sz w:val="24"/>
          <w:szCs w:val="24"/>
        </w:rPr>
        <w:t>eam on 0</w:t>
      </w:r>
      <w:r>
        <w:rPr>
          <w:rFonts w:ascii="Arial" w:hAnsi="Arial" w:cs="Arial"/>
          <w:sz w:val="24"/>
          <w:szCs w:val="24"/>
        </w:rPr>
        <w:t>1646 624800</w:t>
      </w:r>
      <w:r w:rsidRPr="0039409E">
        <w:rPr>
          <w:rFonts w:ascii="Arial" w:hAnsi="Arial" w:cs="Arial"/>
          <w:sz w:val="24"/>
          <w:szCs w:val="24"/>
        </w:rPr>
        <w:t xml:space="preserve"> or email us at </w:t>
      </w:r>
      <w:hyperlink r:id="rId25" w:history="1">
        <w:r w:rsidRPr="00525397">
          <w:rPr>
            <w:rStyle w:val="Hyperlink"/>
            <w:rFonts w:ascii="Arial" w:hAnsi="Arial" w:cs="Arial"/>
            <w:sz w:val="24"/>
            <w:szCs w:val="24"/>
          </w:rPr>
          <w:t>dc@pembrokeshirecoast.org.uk</w:t>
        </w:r>
      </w:hyperlink>
      <w:r>
        <w:rPr>
          <w:rFonts w:ascii="Arial" w:hAnsi="Arial" w:cs="Arial"/>
          <w:sz w:val="24"/>
          <w:szCs w:val="24"/>
        </w:rPr>
        <w:t xml:space="preserve"> </w:t>
      </w:r>
    </w:p>
    <w:p w14:paraId="2936C650" w14:textId="77777777" w:rsidR="005F0CBD" w:rsidRDefault="005F0CBD" w:rsidP="00E0007A">
      <w:pPr>
        <w:spacing w:after="0" w:line="240" w:lineRule="auto"/>
        <w:rPr>
          <w:rFonts w:cs="Arial"/>
          <w:bCs/>
          <w:color w:val="FF0000"/>
          <w:szCs w:val="24"/>
          <w:highlight w:val="yellow"/>
        </w:rPr>
      </w:pPr>
    </w:p>
    <w:p w14:paraId="047DA781" w14:textId="77777777" w:rsidR="004E59FF" w:rsidRDefault="004E59FF">
      <w:pPr>
        <w:rPr>
          <w:rFonts w:ascii="Arial" w:hAnsi="Arial" w:cs="Arial"/>
          <w:b/>
          <w:sz w:val="28"/>
          <w:szCs w:val="28"/>
        </w:rPr>
      </w:pPr>
      <w:bookmarkStart w:id="6" w:name="_Toc415740636"/>
      <w:r>
        <w:rPr>
          <w:rFonts w:ascii="Arial" w:hAnsi="Arial" w:cs="Arial"/>
          <w:b/>
          <w:sz w:val="28"/>
          <w:szCs w:val="28"/>
        </w:rPr>
        <w:br w:type="page"/>
      </w:r>
    </w:p>
    <w:p w14:paraId="1F463E57" w14:textId="4497895E" w:rsidR="0039409E" w:rsidRDefault="0039409E" w:rsidP="004E59FF">
      <w:pPr>
        <w:spacing w:after="0" w:line="240" w:lineRule="auto"/>
        <w:rPr>
          <w:rFonts w:ascii="Arial" w:hAnsi="Arial" w:cs="Arial"/>
          <w:b/>
          <w:sz w:val="28"/>
          <w:szCs w:val="28"/>
        </w:rPr>
      </w:pPr>
      <w:r w:rsidRPr="00FE724E">
        <w:rPr>
          <w:rFonts w:ascii="Arial" w:hAnsi="Arial" w:cs="Arial"/>
          <w:b/>
          <w:sz w:val="28"/>
          <w:szCs w:val="28"/>
        </w:rPr>
        <w:lastRenderedPageBreak/>
        <w:t>WHAT ADVICE WILL BE PROVIDED?</w:t>
      </w:r>
      <w:bookmarkEnd w:id="6"/>
      <w:r w:rsidRPr="00FE724E">
        <w:rPr>
          <w:rFonts w:ascii="Arial" w:hAnsi="Arial" w:cs="Arial"/>
          <w:b/>
          <w:sz w:val="28"/>
          <w:szCs w:val="28"/>
        </w:rPr>
        <w:t xml:space="preserve"> </w:t>
      </w:r>
    </w:p>
    <w:p w14:paraId="638FB6DC" w14:textId="77777777" w:rsidR="004E59FF" w:rsidRPr="00CC4568" w:rsidRDefault="004E59FF" w:rsidP="004E59FF">
      <w:pPr>
        <w:spacing w:after="0" w:line="240" w:lineRule="auto"/>
        <w:rPr>
          <w:rFonts w:ascii="Arial" w:hAnsi="Arial" w:cs="Arial"/>
          <w:b/>
          <w:sz w:val="24"/>
          <w:szCs w:val="24"/>
        </w:rPr>
      </w:pPr>
    </w:p>
    <w:p w14:paraId="770258DB" w14:textId="1A901C01" w:rsidR="00CC4568" w:rsidRPr="00CC4568" w:rsidRDefault="00CC4568" w:rsidP="00CC4568">
      <w:pPr>
        <w:tabs>
          <w:tab w:val="left" w:pos="1889"/>
        </w:tabs>
        <w:spacing w:after="0" w:line="240" w:lineRule="auto"/>
        <w:rPr>
          <w:rFonts w:ascii="Arial" w:hAnsi="Arial" w:cs="Arial"/>
          <w:sz w:val="24"/>
          <w:szCs w:val="24"/>
        </w:rPr>
      </w:pPr>
      <w:r w:rsidRPr="00CC4568">
        <w:rPr>
          <w:rFonts w:ascii="Arial" w:hAnsi="Arial" w:cs="Arial"/>
          <w:sz w:val="24"/>
          <w:szCs w:val="24"/>
        </w:rPr>
        <w:t>As a minimum, applicants for householder developments should expect to receive the following information within their written response:</w:t>
      </w:r>
    </w:p>
    <w:p w14:paraId="7B8E08D3" w14:textId="77777777" w:rsidR="00CC4568" w:rsidRPr="00CC4568" w:rsidRDefault="00CC4568" w:rsidP="00CC4568">
      <w:pPr>
        <w:pStyle w:val="ListParagraph"/>
        <w:numPr>
          <w:ilvl w:val="0"/>
          <w:numId w:val="26"/>
        </w:numPr>
        <w:tabs>
          <w:tab w:val="left" w:pos="1889"/>
        </w:tabs>
        <w:spacing w:after="0" w:line="240" w:lineRule="auto"/>
        <w:rPr>
          <w:rFonts w:ascii="Arial" w:hAnsi="Arial" w:cs="Arial"/>
          <w:sz w:val="24"/>
          <w:szCs w:val="24"/>
        </w:rPr>
      </w:pPr>
      <w:bookmarkStart w:id="7" w:name="_Toc415740637"/>
      <w:r w:rsidRPr="00CC4568">
        <w:rPr>
          <w:rFonts w:ascii="Arial" w:hAnsi="Arial" w:cs="Arial"/>
          <w:sz w:val="24"/>
          <w:szCs w:val="24"/>
        </w:rPr>
        <w:t>The relevant planning history of the site</w:t>
      </w:r>
    </w:p>
    <w:p w14:paraId="12F58775" w14:textId="77777777" w:rsidR="00CC4568" w:rsidRPr="00CC4568" w:rsidRDefault="00CC4568" w:rsidP="00CC4568">
      <w:pPr>
        <w:pStyle w:val="ListParagraph"/>
        <w:numPr>
          <w:ilvl w:val="0"/>
          <w:numId w:val="26"/>
        </w:numPr>
        <w:spacing w:after="0" w:line="240" w:lineRule="auto"/>
        <w:rPr>
          <w:rFonts w:ascii="Arial" w:hAnsi="Arial" w:cs="Arial"/>
          <w:sz w:val="24"/>
          <w:szCs w:val="24"/>
        </w:rPr>
      </w:pPr>
      <w:r w:rsidRPr="00CC4568">
        <w:rPr>
          <w:rFonts w:ascii="Arial" w:hAnsi="Arial" w:cs="Arial"/>
          <w:sz w:val="24"/>
          <w:szCs w:val="24"/>
        </w:rPr>
        <w:t>The relevant development plan policies against which the development proposal will be assessed</w:t>
      </w:r>
    </w:p>
    <w:p w14:paraId="705A5045" w14:textId="77777777" w:rsidR="00CC4568" w:rsidRPr="00CC4568" w:rsidRDefault="00CC4568" w:rsidP="00CC4568">
      <w:pPr>
        <w:pStyle w:val="ListParagraph"/>
        <w:numPr>
          <w:ilvl w:val="0"/>
          <w:numId w:val="26"/>
        </w:numPr>
        <w:tabs>
          <w:tab w:val="left" w:pos="1889"/>
        </w:tabs>
        <w:spacing w:after="0" w:line="240" w:lineRule="auto"/>
        <w:rPr>
          <w:rFonts w:ascii="Arial" w:hAnsi="Arial" w:cs="Arial"/>
          <w:sz w:val="24"/>
          <w:szCs w:val="24"/>
        </w:rPr>
      </w:pPr>
      <w:r w:rsidRPr="00CC4568">
        <w:rPr>
          <w:rFonts w:ascii="Arial" w:hAnsi="Arial" w:cs="Arial"/>
          <w:sz w:val="24"/>
          <w:szCs w:val="24"/>
        </w:rPr>
        <w:t>Relevant supplementary planning guidance (i.e. design, conservation etc.)</w:t>
      </w:r>
    </w:p>
    <w:p w14:paraId="53C64CD1" w14:textId="77777777" w:rsidR="00CC4568" w:rsidRPr="00CC4568" w:rsidRDefault="00CC4568" w:rsidP="00CC4568">
      <w:pPr>
        <w:pStyle w:val="ListParagraph"/>
        <w:numPr>
          <w:ilvl w:val="0"/>
          <w:numId w:val="26"/>
        </w:numPr>
        <w:tabs>
          <w:tab w:val="left" w:pos="1889"/>
        </w:tabs>
        <w:spacing w:after="0" w:line="240" w:lineRule="auto"/>
        <w:rPr>
          <w:rFonts w:ascii="Arial" w:hAnsi="Arial" w:cs="Arial"/>
          <w:sz w:val="24"/>
          <w:szCs w:val="24"/>
        </w:rPr>
      </w:pPr>
      <w:r w:rsidRPr="00CC4568">
        <w:rPr>
          <w:rFonts w:ascii="Arial" w:hAnsi="Arial" w:cs="Arial"/>
          <w:sz w:val="24"/>
          <w:szCs w:val="24"/>
        </w:rPr>
        <w:t>Any other material planning considerations</w:t>
      </w:r>
    </w:p>
    <w:p w14:paraId="797DE189" w14:textId="77777777" w:rsidR="00CC4568" w:rsidRDefault="00CC4568" w:rsidP="00CC4568">
      <w:pPr>
        <w:pStyle w:val="ListParagraph"/>
        <w:numPr>
          <w:ilvl w:val="0"/>
          <w:numId w:val="26"/>
        </w:numPr>
        <w:tabs>
          <w:tab w:val="left" w:pos="1889"/>
        </w:tabs>
        <w:spacing w:after="0" w:line="240" w:lineRule="auto"/>
        <w:rPr>
          <w:rFonts w:ascii="Arial" w:hAnsi="Arial" w:cs="Arial"/>
          <w:sz w:val="24"/>
          <w:szCs w:val="24"/>
        </w:rPr>
      </w:pPr>
      <w:r w:rsidRPr="00CC4568">
        <w:rPr>
          <w:rFonts w:ascii="Arial" w:hAnsi="Arial" w:cs="Arial"/>
          <w:sz w:val="24"/>
          <w:szCs w:val="24"/>
        </w:rPr>
        <w:t>An initial assessment of the proposed development, based on the information above</w:t>
      </w:r>
    </w:p>
    <w:p w14:paraId="020AA58B" w14:textId="77777777" w:rsidR="00CC4568" w:rsidRPr="00CC4568" w:rsidRDefault="00CC4568" w:rsidP="00CC4568">
      <w:pPr>
        <w:tabs>
          <w:tab w:val="left" w:pos="1889"/>
        </w:tabs>
        <w:spacing w:after="0" w:line="240" w:lineRule="auto"/>
        <w:rPr>
          <w:rFonts w:ascii="Arial" w:hAnsi="Arial" w:cs="Arial"/>
          <w:sz w:val="24"/>
          <w:szCs w:val="24"/>
        </w:rPr>
      </w:pPr>
    </w:p>
    <w:p w14:paraId="7D0F3AF0" w14:textId="77777777" w:rsidR="00CC4568" w:rsidRPr="00CC4568" w:rsidRDefault="00CC4568" w:rsidP="00CC4568">
      <w:pPr>
        <w:spacing w:after="0" w:line="240" w:lineRule="auto"/>
        <w:rPr>
          <w:rFonts w:ascii="Arial" w:hAnsi="Arial" w:cs="Arial"/>
          <w:sz w:val="24"/>
          <w:szCs w:val="24"/>
        </w:rPr>
      </w:pPr>
      <w:r w:rsidRPr="00CC4568">
        <w:rPr>
          <w:rFonts w:ascii="Arial" w:hAnsi="Arial" w:cs="Arial"/>
          <w:sz w:val="24"/>
          <w:szCs w:val="24"/>
        </w:rPr>
        <w:t>For all other development proposals, applicants should receive all the information outlined above, as well as whether any Section 106 or Community Infrastructure Levy contributions are likely to be sought and an indication of the scope and amount of these contributions.</w:t>
      </w:r>
    </w:p>
    <w:p w14:paraId="0CCEDE98" w14:textId="77777777" w:rsidR="003504CD" w:rsidRPr="00FE724E" w:rsidRDefault="003504CD" w:rsidP="0039409E">
      <w:pPr>
        <w:pStyle w:val="Heading1"/>
        <w:rPr>
          <w:rFonts w:ascii="Arial" w:hAnsi="Arial" w:cs="Arial"/>
          <w:b/>
          <w:sz w:val="28"/>
          <w:szCs w:val="28"/>
        </w:rPr>
      </w:pPr>
      <w:r w:rsidRPr="00FE724E">
        <w:rPr>
          <w:rFonts w:ascii="Arial" w:hAnsi="Arial" w:cs="Arial"/>
          <w:b/>
          <w:sz w:val="28"/>
          <w:szCs w:val="28"/>
        </w:rPr>
        <w:t>WHAT WE WILL DO</w:t>
      </w:r>
      <w:bookmarkEnd w:id="7"/>
      <w:r w:rsidRPr="00FE724E">
        <w:rPr>
          <w:rFonts w:ascii="Arial" w:hAnsi="Arial" w:cs="Arial"/>
          <w:b/>
          <w:sz w:val="28"/>
          <w:szCs w:val="28"/>
        </w:rPr>
        <w:t xml:space="preserve"> </w:t>
      </w:r>
    </w:p>
    <w:p w14:paraId="773E2E41" w14:textId="77777777" w:rsidR="003504CD" w:rsidRPr="0039409E" w:rsidRDefault="003504CD" w:rsidP="00C31F4A">
      <w:pPr>
        <w:pStyle w:val="Default"/>
      </w:pPr>
    </w:p>
    <w:p w14:paraId="278166EE" w14:textId="77777777" w:rsidR="003504CD" w:rsidRPr="0039409E" w:rsidRDefault="003504CD" w:rsidP="00C31F4A">
      <w:pPr>
        <w:pStyle w:val="Default"/>
      </w:pPr>
      <w:r w:rsidRPr="0039409E">
        <w:t>On receipt of your initial enquiry we will firstly check whether all the necessary information as detailed on the enquiry form has been submitted. If it has not, we will write to you confirming that we will not progress your enquiry until the relevant information has been submitted.</w:t>
      </w:r>
      <w:r w:rsidR="009F4082" w:rsidRPr="0039409E">
        <w:t xml:space="preserve"> We will set out in the letter the information required to progress your enquiry.</w:t>
      </w:r>
    </w:p>
    <w:p w14:paraId="2A5680EB" w14:textId="77777777" w:rsidR="003504CD" w:rsidRPr="0039409E" w:rsidRDefault="003504CD" w:rsidP="00C31F4A">
      <w:pPr>
        <w:pStyle w:val="Default"/>
      </w:pPr>
    </w:p>
    <w:p w14:paraId="539C83A6" w14:textId="777641D6" w:rsidR="003504CD" w:rsidRPr="0039409E" w:rsidRDefault="003504CD" w:rsidP="00C31F4A">
      <w:pPr>
        <w:pStyle w:val="Default"/>
      </w:pPr>
      <w:r w:rsidRPr="0039409E">
        <w:t>Once the relevant information to consider the p</w:t>
      </w:r>
      <w:r w:rsidR="00E12FC9" w:rsidRPr="0039409E">
        <w:t xml:space="preserve">re-application has been received then the </w:t>
      </w:r>
      <w:r w:rsidR="00B76594" w:rsidRPr="0039409E">
        <w:t xml:space="preserve">Head of Development Management </w:t>
      </w:r>
      <w:r w:rsidR="00185F02" w:rsidRPr="0039409E">
        <w:t xml:space="preserve">or Senior Planner </w:t>
      </w:r>
      <w:r w:rsidR="00E12FC9" w:rsidRPr="0039409E">
        <w:t xml:space="preserve">will allocate your enquiry </w:t>
      </w:r>
      <w:r w:rsidR="00FE724E">
        <w:t xml:space="preserve">accordingly </w:t>
      </w:r>
      <w:r w:rsidR="00E12FC9" w:rsidRPr="0039409E">
        <w:t>to an officer (</w:t>
      </w:r>
      <w:r w:rsidR="0016702A">
        <w:t>‘</w:t>
      </w:r>
      <w:r w:rsidR="00E12FC9" w:rsidRPr="0039409E">
        <w:t>the Case Officer</w:t>
      </w:r>
      <w:r w:rsidR="0016702A">
        <w:t>’</w:t>
      </w:r>
      <w:r w:rsidR="00E12FC9" w:rsidRPr="0039409E">
        <w:t xml:space="preserve">). </w:t>
      </w:r>
    </w:p>
    <w:p w14:paraId="36734DB3" w14:textId="77777777" w:rsidR="00E12FC9" w:rsidRPr="0039409E" w:rsidRDefault="00E12FC9" w:rsidP="00C31F4A">
      <w:pPr>
        <w:pStyle w:val="Default"/>
      </w:pPr>
    </w:p>
    <w:p w14:paraId="00789011" w14:textId="09C3A8A1" w:rsidR="00E12FC9" w:rsidRPr="0039409E" w:rsidRDefault="00E12FC9" w:rsidP="00C31F4A">
      <w:pPr>
        <w:pStyle w:val="Default"/>
      </w:pPr>
      <w:r w:rsidRPr="0039409E">
        <w:t>An acknowledgement</w:t>
      </w:r>
      <w:r w:rsidR="00B76594" w:rsidRPr="0039409E">
        <w:t xml:space="preserve"> </w:t>
      </w:r>
      <w:r w:rsidR="009F4082" w:rsidRPr="0039409E">
        <w:t xml:space="preserve">letter or email </w:t>
      </w:r>
      <w:r w:rsidR="00B76594" w:rsidRPr="0039409E">
        <w:t>will be sent to you within 5</w:t>
      </w:r>
      <w:r w:rsidRPr="0039409E">
        <w:t xml:space="preserve"> working days of a valid pre-application enquiry being received in the Section </w:t>
      </w:r>
      <w:r w:rsidR="003504CD" w:rsidRPr="0039409E">
        <w:t>and the acknowledgement will confirm the details of the Case Officer handling it and the date you may expect to receive a written reply to</w:t>
      </w:r>
      <w:r w:rsidRPr="0039409E">
        <w:t xml:space="preserve"> your enquiry. </w:t>
      </w:r>
      <w:r w:rsidR="00B76594" w:rsidRPr="0039409E">
        <w:t xml:space="preserve"> </w:t>
      </w:r>
      <w:r w:rsidRPr="0039409E">
        <w:t xml:space="preserve">The Authority aims to provide a </w:t>
      </w:r>
      <w:r w:rsidR="00B76594" w:rsidRPr="0039409E">
        <w:t xml:space="preserve">full </w:t>
      </w:r>
      <w:r w:rsidRPr="0039409E">
        <w:t>res</w:t>
      </w:r>
      <w:r w:rsidR="00B76594" w:rsidRPr="0039409E">
        <w:t xml:space="preserve">ponse within </w:t>
      </w:r>
      <w:r w:rsidR="008E439B">
        <w:t>21</w:t>
      </w:r>
      <w:r w:rsidR="00B76594" w:rsidRPr="0039409E">
        <w:t xml:space="preserve"> </w:t>
      </w:r>
      <w:r w:rsidR="00E81F6B" w:rsidRPr="0039409E">
        <w:t xml:space="preserve">working </w:t>
      </w:r>
      <w:r w:rsidR="00B76594" w:rsidRPr="0039409E">
        <w:t xml:space="preserve">days of receipt, however, </w:t>
      </w:r>
      <w:r w:rsidR="009F4082" w:rsidRPr="0039409E">
        <w:t>if</w:t>
      </w:r>
      <w:r w:rsidRPr="0039409E">
        <w:t xml:space="preserve">, on researching the enquiry, we do not have enough information to answer your enquiry </w:t>
      </w:r>
      <w:r w:rsidR="00C57A48">
        <w:t xml:space="preserve">or if we consider further time will be needed to appraise the scheme </w:t>
      </w:r>
      <w:r w:rsidRPr="0039409E">
        <w:t xml:space="preserve">then we will </w:t>
      </w:r>
      <w:r w:rsidR="00166200">
        <w:t>contact you</w:t>
      </w:r>
      <w:r w:rsidR="00BF49BB">
        <w:t xml:space="preserve"> advising of the time period needed to respond.</w:t>
      </w:r>
      <w:r w:rsidRPr="0039409E">
        <w:t xml:space="preserve"> </w:t>
      </w:r>
    </w:p>
    <w:p w14:paraId="2C3B8CF5" w14:textId="77777777" w:rsidR="00A05FE4" w:rsidRPr="0039409E" w:rsidRDefault="00A05FE4" w:rsidP="00C31F4A">
      <w:pPr>
        <w:pStyle w:val="Default"/>
      </w:pPr>
    </w:p>
    <w:p w14:paraId="039B5000" w14:textId="77777777" w:rsidR="00A05FE4" w:rsidRDefault="00A05FE4" w:rsidP="00C31F4A">
      <w:pPr>
        <w:pStyle w:val="Default"/>
      </w:pPr>
      <w:r w:rsidRPr="0039409E">
        <w:t xml:space="preserve">An officer may need to visit the proposed site of development in order to assess the nature of the site. Visits will be made on an unannounced basis, however, </w:t>
      </w:r>
      <w:r w:rsidR="00810AB0" w:rsidRPr="0039409E">
        <w:t>if access</w:t>
      </w:r>
      <w:r w:rsidR="001E7681" w:rsidRPr="0039409E">
        <w:t xml:space="preserve"> is </w:t>
      </w:r>
      <w:r w:rsidR="009F4082" w:rsidRPr="0039409E">
        <w:t xml:space="preserve">likely to be restricted or an appointment is required please </w:t>
      </w:r>
      <w:proofErr w:type="gramStart"/>
      <w:r w:rsidR="009F4082" w:rsidRPr="0039409E">
        <w:t>advise</w:t>
      </w:r>
      <w:proofErr w:type="gramEnd"/>
      <w:r w:rsidR="009F4082" w:rsidRPr="0039409E">
        <w:t xml:space="preserve"> on your submitted form.</w:t>
      </w:r>
    </w:p>
    <w:p w14:paraId="6ACC30C8" w14:textId="77777777" w:rsidR="00D81149" w:rsidRDefault="00D81149" w:rsidP="0039409E">
      <w:pPr>
        <w:pStyle w:val="Heading1"/>
        <w:rPr>
          <w:rFonts w:ascii="Arial" w:hAnsi="Arial" w:cs="Arial"/>
          <w:b/>
          <w:sz w:val="28"/>
          <w:szCs w:val="28"/>
        </w:rPr>
      </w:pPr>
      <w:bookmarkStart w:id="8" w:name="_Toc415740638"/>
    </w:p>
    <w:p w14:paraId="40A41C67" w14:textId="77777777" w:rsidR="00D81149" w:rsidRDefault="00D81149" w:rsidP="0039409E">
      <w:pPr>
        <w:pStyle w:val="Heading1"/>
        <w:rPr>
          <w:rFonts w:ascii="Arial" w:hAnsi="Arial" w:cs="Arial"/>
          <w:b/>
          <w:sz w:val="28"/>
          <w:szCs w:val="28"/>
        </w:rPr>
      </w:pPr>
    </w:p>
    <w:p w14:paraId="72E263CC" w14:textId="77777777" w:rsidR="00D81149" w:rsidRDefault="00D81149" w:rsidP="0039409E">
      <w:pPr>
        <w:pStyle w:val="Heading1"/>
        <w:rPr>
          <w:rFonts w:ascii="Arial" w:hAnsi="Arial" w:cs="Arial"/>
          <w:b/>
          <w:sz w:val="28"/>
          <w:szCs w:val="28"/>
        </w:rPr>
      </w:pPr>
    </w:p>
    <w:p w14:paraId="58E6080B" w14:textId="77777777" w:rsidR="004E59FF" w:rsidRDefault="004E59FF">
      <w:pPr>
        <w:rPr>
          <w:rFonts w:ascii="Arial" w:hAnsi="Arial" w:cs="Arial"/>
          <w:b/>
          <w:smallCaps/>
          <w:spacing w:val="5"/>
          <w:sz w:val="28"/>
          <w:szCs w:val="28"/>
        </w:rPr>
      </w:pPr>
      <w:r>
        <w:rPr>
          <w:rFonts w:ascii="Arial" w:hAnsi="Arial" w:cs="Arial"/>
          <w:b/>
          <w:sz w:val="28"/>
          <w:szCs w:val="28"/>
        </w:rPr>
        <w:br w:type="page"/>
      </w:r>
    </w:p>
    <w:p w14:paraId="013476B7" w14:textId="1B66FC34" w:rsidR="00E12FC9" w:rsidRPr="009E4FAB" w:rsidRDefault="00E12FC9" w:rsidP="0039409E">
      <w:pPr>
        <w:pStyle w:val="Heading1"/>
        <w:rPr>
          <w:rFonts w:ascii="Arial" w:hAnsi="Arial" w:cs="Arial"/>
          <w:b/>
          <w:sz w:val="28"/>
          <w:szCs w:val="28"/>
        </w:rPr>
      </w:pPr>
      <w:r w:rsidRPr="009E4FAB">
        <w:rPr>
          <w:rFonts w:ascii="Arial" w:hAnsi="Arial" w:cs="Arial"/>
          <w:b/>
          <w:sz w:val="28"/>
          <w:szCs w:val="28"/>
        </w:rPr>
        <w:lastRenderedPageBreak/>
        <w:t>MEETINGS</w:t>
      </w:r>
      <w:bookmarkEnd w:id="8"/>
    </w:p>
    <w:p w14:paraId="54BAFC02" w14:textId="77777777" w:rsidR="00E12FC9" w:rsidRPr="0039409E" w:rsidRDefault="00E12FC9" w:rsidP="00C31F4A">
      <w:pPr>
        <w:pStyle w:val="Default"/>
        <w:rPr>
          <w:b/>
          <w:bCs/>
        </w:rPr>
      </w:pPr>
    </w:p>
    <w:p w14:paraId="2462B50B" w14:textId="3B1155A8" w:rsidR="00E12FC9" w:rsidRDefault="00E12FC9" w:rsidP="00C31F4A">
      <w:pPr>
        <w:pStyle w:val="Default"/>
      </w:pPr>
      <w:r w:rsidRPr="0039409E">
        <w:t xml:space="preserve">If a meeting is requested, the </w:t>
      </w:r>
      <w:r w:rsidR="002B0B48" w:rsidRPr="0039409E">
        <w:t xml:space="preserve">Case Officer and </w:t>
      </w:r>
      <w:r w:rsidR="009F4082" w:rsidRPr="0039409E">
        <w:t xml:space="preserve">Head of Development Management </w:t>
      </w:r>
      <w:r w:rsidRPr="0039409E">
        <w:t xml:space="preserve">will decide whether a meeting is necessary or whether suitable advice can be provided by letter. If it is agreed that a meeting is appropriate, the enquiry will be checked to see whether the appropriate level of information has been submitted as set out above, and the Case Officer will contact you to arrange a suitable date for a meeting (normally within </w:t>
      </w:r>
      <w:r w:rsidR="002B0B48" w:rsidRPr="0039409E">
        <w:t>10 working</w:t>
      </w:r>
      <w:r w:rsidR="004F38E1" w:rsidRPr="0039409E">
        <w:t xml:space="preserve"> </w:t>
      </w:r>
      <w:r w:rsidRPr="0039409E">
        <w:t xml:space="preserve">days of receipt </w:t>
      </w:r>
      <w:r w:rsidR="004F38E1" w:rsidRPr="0039409E">
        <w:t xml:space="preserve">of the request). </w:t>
      </w:r>
      <w:r w:rsidR="003E6E81" w:rsidRPr="0039409E">
        <w:t>However</w:t>
      </w:r>
      <w:r w:rsidRPr="0039409E">
        <w:t xml:space="preserve"> this will depend upon the complexity of the scheme and the amount of work that will be needed prior to a meeting including any time necessary to obtain initial vi</w:t>
      </w:r>
      <w:r w:rsidR="004F38E1" w:rsidRPr="0039409E">
        <w:t>ews of other interested parties</w:t>
      </w:r>
      <w:r w:rsidRPr="0039409E">
        <w:t xml:space="preserve">. </w:t>
      </w:r>
    </w:p>
    <w:p w14:paraId="3ADECD82" w14:textId="77777777" w:rsidR="00C57A48" w:rsidRDefault="00C57A48" w:rsidP="00C31F4A">
      <w:pPr>
        <w:pStyle w:val="Default"/>
      </w:pPr>
    </w:p>
    <w:p w14:paraId="0D224054" w14:textId="10A6F333" w:rsidR="00E12FC9" w:rsidRDefault="00E12FC9" w:rsidP="00C31F4A">
      <w:pPr>
        <w:pStyle w:val="Default"/>
      </w:pPr>
      <w:r w:rsidRPr="0039409E">
        <w:t>Attendance of other officers at the meeting, including speci</w:t>
      </w:r>
      <w:r w:rsidR="002B0B48" w:rsidRPr="0039409E">
        <w:t>alist advisors, will be at the Case O</w:t>
      </w:r>
      <w:r w:rsidRPr="0039409E">
        <w:t xml:space="preserve">fficer’s discretion. </w:t>
      </w:r>
      <w:r w:rsidR="001E7681" w:rsidRPr="0039409E">
        <w:t xml:space="preserve"> </w:t>
      </w:r>
      <w:r w:rsidRPr="0039409E">
        <w:t xml:space="preserve">Following the meeting, we will write to you confirming the Officers view. This will be within </w:t>
      </w:r>
      <w:r w:rsidR="00344D40">
        <w:t>the 2</w:t>
      </w:r>
      <w:r w:rsidR="008E439B">
        <w:t xml:space="preserve">1 </w:t>
      </w:r>
      <w:r w:rsidR="00344D40">
        <w:t>days set out</w:t>
      </w:r>
      <w:r w:rsidRPr="0039409E">
        <w:t xml:space="preserve"> unless the proposal is particularly complex, when an alternative timescale will be agreed at the earliest possible stage of the discussions. You may also take notes at the</w:t>
      </w:r>
      <w:r w:rsidR="00166200">
        <w:t xml:space="preserve"> meeting and, if you wish, the Case O</w:t>
      </w:r>
      <w:r w:rsidRPr="0039409E">
        <w:t>fficer will chec</w:t>
      </w:r>
      <w:r w:rsidR="009F4082" w:rsidRPr="0039409E">
        <w:t>k and amend these as necessary to produce an accur</w:t>
      </w:r>
      <w:r w:rsidR="00C57A48">
        <w:t xml:space="preserve">ate account of the </w:t>
      </w:r>
      <w:r w:rsidR="00344D40">
        <w:t>meeting itself</w:t>
      </w:r>
      <w:r w:rsidR="00BF49BB">
        <w:t xml:space="preserve">. </w:t>
      </w:r>
    </w:p>
    <w:p w14:paraId="0ACDD499" w14:textId="77777777" w:rsidR="00BF49BB" w:rsidRDefault="00BF49BB" w:rsidP="00C31F4A">
      <w:pPr>
        <w:pStyle w:val="Default"/>
      </w:pPr>
    </w:p>
    <w:p w14:paraId="6002CB3B" w14:textId="7CBA1E72" w:rsidR="00BF49BB" w:rsidRDefault="00BF49BB" w:rsidP="00C31F4A">
      <w:pPr>
        <w:pStyle w:val="Default"/>
      </w:pPr>
      <w:r>
        <w:t xml:space="preserve">Any meeting will normally take place at the Authority’s Headquarters </w:t>
      </w:r>
      <w:r w:rsidR="00344D40">
        <w:t>at Llanion Park, Pembroke Dock unless an alternative is agreed with the Case Officer.</w:t>
      </w:r>
    </w:p>
    <w:p w14:paraId="10BB0027" w14:textId="639EBA90" w:rsidR="006C2BE8" w:rsidRPr="004E59FF" w:rsidRDefault="004E59FF" w:rsidP="004E59FF">
      <w:pPr>
        <w:pStyle w:val="Heading1"/>
        <w:rPr>
          <w:rFonts w:ascii="Arial" w:hAnsi="Arial" w:cs="Arial"/>
          <w:b/>
          <w:smallCaps w:val="0"/>
          <w:sz w:val="28"/>
          <w:szCs w:val="28"/>
        </w:rPr>
      </w:pPr>
      <w:bookmarkStart w:id="9" w:name="_Toc415740639"/>
      <w:r>
        <w:rPr>
          <w:rFonts w:ascii="Arial" w:hAnsi="Arial" w:cs="Arial"/>
          <w:b/>
          <w:smallCaps w:val="0"/>
          <w:noProof/>
          <w:sz w:val="28"/>
          <w:szCs w:val="28"/>
        </w:rPr>
        <w:drawing>
          <wp:anchor distT="0" distB="0" distL="114300" distR="114300" simplePos="0" relativeHeight="251669504" behindDoc="0" locked="0" layoutInCell="1" allowOverlap="1" wp14:anchorId="790D0FAD" wp14:editId="3FE34974">
            <wp:simplePos x="0" y="0"/>
            <wp:positionH relativeFrom="column">
              <wp:posOffset>-249555</wp:posOffset>
            </wp:positionH>
            <wp:positionV relativeFrom="paragraph">
              <wp:posOffset>571500</wp:posOffset>
            </wp:positionV>
            <wp:extent cx="6311265" cy="4471035"/>
            <wp:effectExtent l="19050" t="0" r="13335" b="24765"/>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r w:rsidR="00344D40" w:rsidRPr="00344D40">
        <w:rPr>
          <w:rFonts w:ascii="Arial" w:hAnsi="Arial" w:cs="Arial"/>
          <w:b/>
          <w:noProof/>
          <w:sz w:val="28"/>
          <w:szCs w:val="28"/>
        </w:rPr>
        <mc:AlternateContent>
          <mc:Choice Requires="wps">
            <w:drawing>
              <wp:anchor distT="0" distB="0" distL="114300" distR="114300" simplePos="0" relativeHeight="251677696" behindDoc="0" locked="0" layoutInCell="1" allowOverlap="1" wp14:anchorId="0DAB491F" wp14:editId="6E14002D">
                <wp:simplePos x="0" y="0"/>
                <wp:positionH relativeFrom="column">
                  <wp:posOffset>4883785</wp:posOffset>
                </wp:positionH>
                <wp:positionV relativeFrom="paragraph">
                  <wp:posOffset>4439285</wp:posOffset>
                </wp:positionV>
                <wp:extent cx="1181735" cy="71310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713105"/>
                        </a:xfrm>
                        <a:prstGeom prst="rect">
                          <a:avLst/>
                        </a:prstGeom>
                        <a:noFill/>
                        <a:ln w="9525">
                          <a:noFill/>
                          <a:miter lim="800000"/>
                          <a:headEnd/>
                          <a:tailEnd/>
                        </a:ln>
                      </wps:spPr>
                      <wps:txbx>
                        <w:txbxContent>
                          <w:p w14:paraId="2F946E8C" w14:textId="7F19442C" w:rsidR="00344D40" w:rsidRPr="00344D40" w:rsidRDefault="00344D40" w:rsidP="00344D40">
                            <w:pPr>
                              <w:rPr>
                                <w:rFonts w:ascii="Arial" w:hAnsi="Arial" w:cs="Arial"/>
                                <w:b/>
                                <w:i/>
                                <w:color w:val="FFFFFF" w:themeColor="background1"/>
                                <w:sz w:val="18"/>
                                <w:szCs w:val="18"/>
                              </w:rPr>
                            </w:pPr>
                            <w:proofErr w:type="gramStart"/>
                            <w:r w:rsidRPr="00344D40">
                              <w:rPr>
                                <w:rFonts w:ascii="Arial" w:hAnsi="Arial" w:cs="Arial"/>
                                <w:b/>
                                <w:i/>
                                <w:color w:val="FFFFFF" w:themeColor="background1"/>
                                <w:sz w:val="18"/>
                                <w:szCs w:val="18"/>
                              </w:rPr>
                              <w:t>within</w:t>
                            </w:r>
                            <w:proofErr w:type="gramEnd"/>
                            <w:r w:rsidRPr="00344D40">
                              <w:rPr>
                                <w:rFonts w:ascii="Arial" w:hAnsi="Arial" w:cs="Arial"/>
                                <w:b/>
                                <w:i/>
                                <w:color w:val="FFFFFF" w:themeColor="background1"/>
                                <w:sz w:val="18"/>
                                <w:szCs w:val="18"/>
                              </w:rPr>
                              <w:t xml:space="preserve"> </w:t>
                            </w:r>
                            <w:r w:rsidR="008E439B">
                              <w:rPr>
                                <w:rFonts w:ascii="Arial" w:hAnsi="Arial" w:cs="Arial"/>
                                <w:b/>
                                <w:i/>
                                <w:color w:val="FFFFFF" w:themeColor="background1"/>
                                <w:sz w:val="18"/>
                                <w:szCs w:val="18"/>
                              </w:rPr>
                              <w:t>21</w:t>
                            </w:r>
                            <w:r w:rsidRPr="00344D40">
                              <w:rPr>
                                <w:rFonts w:ascii="Arial" w:hAnsi="Arial" w:cs="Arial"/>
                                <w:b/>
                                <w:i/>
                                <w:color w:val="FFFFFF" w:themeColor="background1"/>
                                <w:sz w:val="18"/>
                                <w:szCs w:val="18"/>
                              </w:rPr>
                              <w:br/>
                              <w:t>days</w:t>
                            </w:r>
                            <w:r>
                              <w:rPr>
                                <w:rFonts w:ascii="Arial" w:hAnsi="Arial" w:cs="Arial"/>
                                <w:b/>
                                <w:i/>
                                <w:color w:val="FFFFFF" w:themeColor="background1"/>
                                <w:sz w:val="18"/>
                                <w:szCs w:val="18"/>
                              </w:rPr>
                              <w:t xml:space="preserve"> or other agreed timescale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384.55pt;margin-top:349.55pt;width:93.05pt;height:56.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" filled="f" stroked="f">
                <v:textbox>
                  <w:txbxContent>
                    <w:p w14:paraId="2F946E8C" w14:textId="7F19442C" w:rsidR="00344D40" w:rsidRPr="00344D40" w:rsidRDefault="00344D40" w:rsidP="00344D40">
                      <w:pPr>
                        <w:rPr>
                          <w:rFonts w:ascii="Arial" w:hAnsi="Arial" w:cs="Arial"/>
                          <w:b/>
                          <w:i/>
                          <w:color w:val="FFFFFF" w:themeColor="background1"/>
                          <w:sz w:val="18"/>
                          <w:szCs w:val="18"/>
                        </w:rPr>
                      </w:pPr>
                      <w:proofErr w:type="gramStart"/>
                      <w:r w:rsidRPr="00344D40">
                        <w:rPr>
                          <w:rFonts w:ascii="Arial" w:hAnsi="Arial" w:cs="Arial"/>
                          <w:b/>
                          <w:i/>
                          <w:color w:val="FFFFFF" w:themeColor="background1"/>
                          <w:sz w:val="18"/>
                          <w:szCs w:val="18"/>
                        </w:rPr>
                        <w:t>within</w:t>
                      </w:r>
                      <w:proofErr w:type="gramEnd"/>
                      <w:r w:rsidRPr="00344D40">
                        <w:rPr>
                          <w:rFonts w:ascii="Arial" w:hAnsi="Arial" w:cs="Arial"/>
                          <w:b/>
                          <w:i/>
                          <w:color w:val="FFFFFF" w:themeColor="background1"/>
                          <w:sz w:val="18"/>
                          <w:szCs w:val="18"/>
                        </w:rPr>
                        <w:t xml:space="preserve"> </w:t>
                      </w:r>
                      <w:r w:rsidR="008E439B">
                        <w:rPr>
                          <w:rFonts w:ascii="Arial" w:hAnsi="Arial" w:cs="Arial"/>
                          <w:b/>
                          <w:i/>
                          <w:color w:val="FFFFFF" w:themeColor="background1"/>
                          <w:sz w:val="18"/>
                          <w:szCs w:val="18"/>
                        </w:rPr>
                        <w:t>21</w:t>
                      </w:r>
                      <w:r w:rsidRPr="00344D40">
                        <w:rPr>
                          <w:rFonts w:ascii="Arial" w:hAnsi="Arial" w:cs="Arial"/>
                          <w:b/>
                          <w:i/>
                          <w:color w:val="FFFFFF" w:themeColor="background1"/>
                          <w:sz w:val="18"/>
                          <w:szCs w:val="18"/>
                        </w:rPr>
                        <w:br/>
                        <w:t>days</w:t>
                      </w:r>
                      <w:r>
                        <w:rPr>
                          <w:rFonts w:ascii="Arial" w:hAnsi="Arial" w:cs="Arial"/>
                          <w:b/>
                          <w:i/>
                          <w:color w:val="FFFFFF" w:themeColor="background1"/>
                          <w:sz w:val="18"/>
                          <w:szCs w:val="18"/>
                        </w:rPr>
                        <w:t xml:space="preserve"> or other agreed timescale</w:t>
                      </w:r>
                    </w:p>
                  </w:txbxContent>
                </v:textbox>
                <w10:wrap type="square"/>
              </v:shape>
            </w:pict>
          </mc:Fallback>
        </mc:AlternateContent>
      </w:r>
      <w:r w:rsidR="00344D40" w:rsidRPr="00344D40">
        <w:rPr>
          <w:rFonts w:ascii="Arial" w:hAnsi="Arial" w:cs="Arial"/>
          <w:b/>
          <w:noProof/>
          <w:sz w:val="28"/>
          <w:szCs w:val="28"/>
        </w:rPr>
        <mc:AlternateContent>
          <mc:Choice Requires="wps">
            <w:drawing>
              <wp:anchor distT="0" distB="0" distL="114300" distR="114300" simplePos="0" relativeHeight="251675648" behindDoc="0" locked="0" layoutInCell="1" allowOverlap="1" wp14:anchorId="14B932F0" wp14:editId="325A31C9">
                <wp:simplePos x="0" y="0"/>
                <wp:positionH relativeFrom="column">
                  <wp:posOffset>4612640</wp:posOffset>
                </wp:positionH>
                <wp:positionV relativeFrom="paragraph">
                  <wp:posOffset>3197225</wp:posOffset>
                </wp:positionV>
                <wp:extent cx="936625" cy="140398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1403985"/>
                        </a:xfrm>
                        <a:prstGeom prst="rect">
                          <a:avLst/>
                        </a:prstGeom>
                        <a:noFill/>
                        <a:ln w="9525">
                          <a:noFill/>
                          <a:miter lim="800000"/>
                          <a:headEnd/>
                          <a:tailEnd/>
                        </a:ln>
                      </wps:spPr>
                      <wps:txbx>
                        <w:txbxContent>
                          <w:p w14:paraId="5091BD86" w14:textId="701DD717" w:rsidR="00344D40" w:rsidRPr="00344D40" w:rsidRDefault="00344D40" w:rsidP="00344D40">
                            <w:pPr>
                              <w:rPr>
                                <w:rFonts w:ascii="Arial" w:hAnsi="Arial" w:cs="Arial"/>
                                <w:b/>
                                <w:i/>
                                <w:color w:val="FFFFFF" w:themeColor="background1"/>
                                <w:sz w:val="18"/>
                                <w:szCs w:val="18"/>
                              </w:rPr>
                            </w:pPr>
                            <w:proofErr w:type="gramStart"/>
                            <w:r w:rsidRPr="00344D40">
                              <w:rPr>
                                <w:rFonts w:ascii="Arial" w:hAnsi="Arial" w:cs="Arial"/>
                                <w:b/>
                                <w:i/>
                                <w:color w:val="FFFFFF" w:themeColor="background1"/>
                                <w:sz w:val="18"/>
                                <w:szCs w:val="18"/>
                              </w:rPr>
                              <w:t>within</w:t>
                            </w:r>
                            <w:proofErr w:type="gramEnd"/>
                            <w:r w:rsidRPr="00344D40">
                              <w:rPr>
                                <w:rFonts w:ascii="Arial" w:hAnsi="Arial" w:cs="Arial"/>
                                <w:b/>
                                <w:i/>
                                <w:color w:val="FFFFFF" w:themeColor="background1"/>
                                <w:sz w:val="18"/>
                                <w:szCs w:val="18"/>
                              </w:rPr>
                              <w:t xml:space="preserve"> </w:t>
                            </w:r>
                            <w:r>
                              <w:rPr>
                                <w:rFonts w:ascii="Arial" w:hAnsi="Arial" w:cs="Arial"/>
                                <w:b/>
                                <w:i/>
                                <w:color w:val="FFFFFF" w:themeColor="background1"/>
                                <w:sz w:val="18"/>
                                <w:szCs w:val="18"/>
                              </w:rPr>
                              <w:t>10</w:t>
                            </w:r>
                            <w:r w:rsidRPr="00344D40">
                              <w:rPr>
                                <w:rFonts w:ascii="Arial" w:hAnsi="Arial" w:cs="Arial"/>
                                <w:b/>
                                <w:i/>
                                <w:color w:val="FFFFFF" w:themeColor="background1"/>
                                <w:sz w:val="18"/>
                                <w:szCs w:val="18"/>
                              </w:rPr>
                              <w:br/>
                              <w:t>days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363.2pt;margin-top:251.75pt;width:73.7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" filled="f" stroked="f">
                <v:textbox style="mso-fit-shape-to-text:t">
                  <w:txbxContent>
                    <w:p w14:paraId="5091BD86" w14:textId="701DD717" w:rsidR="00344D40" w:rsidRPr="00344D40" w:rsidRDefault="00344D40" w:rsidP="00344D40">
                      <w:pPr>
                        <w:rPr>
                          <w:rFonts w:ascii="Arial" w:hAnsi="Arial" w:cs="Arial"/>
                          <w:b/>
                          <w:i/>
                          <w:color w:val="FFFFFF" w:themeColor="background1"/>
                          <w:sz w:val="18"/>
                          <w:szCs w:val="18"/>
                        </w:rPr>
                      </w:pPr>
                      <w:proofErr w:type="gramStart"/>
                      <w:r w:rsidRPr="00344D40">
                        <w:rPr>
                          <w:rFonts w:ascii="Arial" w:hAnsi="Arial" w:cs="Arial"/>
                          <w:b/>
                          <w:i/>
                          <w:color w:val="FFFFFF" w:themeColor="background1"/>
                          <w:sz w:val="18"/>
                          <w:szCs w:val="18"/>
                        </w:rPr>
                        <w:t>within</w:t>
                      </w:r>
                      <w:proofErr w:type="gramEnd"/>
                      <w:r w:rsidRPr="00344D40">
                        <w:rPr>
                          <w:rFonts w:ascii="Arial" w:hAnsi="Arial" w:cs="Arial"/>
                          <w:b/>
                          <w:i/>
                          <w:color w:val="FFFFFF" w:themeColor="background1"/>
                          <w:sz w:val="18"/>
                          <w:szCs w:val="18"/>
                        </w:rPr>
                        <w:t xml:space="preserve"> </w:t>
                      </w:r>
                      <w:r>
                        <w:rPr>
                          <w:rFonts w:ascii="Arial" w:hAnsi="Arial" w:cs="Arial"/>
                          <w:b/>
                          <w:i/>
                          <w:color w:val="FFFFFF" w:themeColor="background1"/>
                          <w:sz w:val="18"/>
                          <w:szCs w:val="18"/>
                        </w:rPr>
                        <w:t>10</w:t>
                      </w:r>
                      <w:r w:rsidRPr="00344D40">
                        <w:rPr>
                          <w:rFonts w:ascii="Arial" w:hAnsi="Arial" w:cs="Arial"/>
                          <w:b/>
                          <w:i/>
                          <w:color w:val="FFFFFF" w:themeColor="background1"/>
                          <w:sz w:val="18"/>
                          <w:szCs w:val="18"/>
                        </w:rPr>
                        <w:br/>
                        <w:t>days</w:t>
                      </w:r>
                    </w:p>
                  </w:txbxContent>
                </v:textbox>
                <w10:wrap type="square"/>
              </v:shape>
            </w:pict>
          </mc:Fallback>
        </mc:AlternateContent>
      </w:r>
      <w:r w:rsidR="00344D40" w:rsidRPr="00344D40">
        <w:rPr>
          <w:rFonts w:ascii="Arial" w:hAnsi="Arial" w:cs="Arial"/>
          <w:b/>
          <w:noProof/>
          <w:sz w:val="28"/>
          <w:szCs w:val="28"/>
        </w:rPr>
        <mc:AlternateContent>
          <mc:Choice Requires="wps">
            <w:drawing>
              <wp:anchor distT="0" distB="0" distL="114300" distR="114300" simplePos="0" relativeHeight="251673600" behindDoc="0" locked="0" layoutInCell="1" allowOverlap="1" wp14:anchorId="4F6E91A8" wp14:editId="6177FEAE">
                <wp:simplePos x="0" y="0"/>
                <wp:positionH relativeFrom="column">
                  <wp:posOffset>4211320</wp:posOffset>
                </wp:positionH>
                <wp:positionV relativeFrom="paragraph">
                  <wp:posOffset>2015490</wp:posOffset>
                </wp:positionV>
                <wp:extent cx="936625" cy="1403985"/>
                <wp:effectExtent l="0" t="0" r="0" b="44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1403985"/>
                        </a:xfrm>
                        <a:prstGeom prst="rect">
                          <a:avLst/>
                        </a:prstGeom>
                        <a:noFill/>
                        <a:ln w="9525">
                          <a:noFill/>
                          <a:miter lim="800000"/>
                          <a:headEnd/>
                          <a:tailEnd/>
                        </a:ln>
                      </wps:spPr>
                      <wps:txbx>
                        <w:txbxContent>
                          <w:p w14:paraId="5F50A631" w14:textId="345851E0" w:rsidR="00344D40" w:rsidRPr="00344D40" w:rsidRDefault="00344D40" w:rsidP="00344D40">
                            <w:pPr>
                              <w:rPr>
                                <w:rFonts w:ascii="Arial" w:hAnsi="Arial" w:cs="Arial"/>
                                <w:b/>
                                <w:i/>
                                <w:color w:val="FFFFFF" w:themeColor="background1"/>
                                <w:sz w:val="18"/>
                                <w:szCs w:val="18"/>
                              </w:rPr>
                            </w:pPr>
                            <w:proofErr w:type="gramStart"/>
                            <w:r w:rsidRPr="00344D40">
                              <w:rPr>
                                <w:rFonts w:ascii="Arial" w:hAnsi="Arial" w:cs="Arial"/>
                                <w:b/>
                                <w:i/>
                                <w:color w:val="FFFFFF" w:themeColor="background1"/>
                                <w:sz w:val="18"/>
                                <w:szCs w:val="18"/>
                              </w:rPr>
                              <w:t>within</w:t>
                            </w:r>
                            <w:proofErr w:type="gramEnd"/>
                            <w:r w:rsidRPr="00344D40">
                              <w:rPr>
                                <w:rFonts w:ascii="Arial" w:hAnsi="Arial" w:cs="Arial"/>
                                <w:b/>
                                <w:i/>
                                <w:color w:val="FFFFFF" w:themeColor="background1"/>
                                <w:sz w:val="18"/>
                                <w:szCs w:val="18"/>
                              </w:rPr>
                              <w:t xml:space="preserve"> </w:t>
                            </w:r>
                            <w:r w:rsidR="000864B0">
                              <w:rPr>
                                <w:rFonts w:ascii="Arial" w:hAnsi="Arial" w:cs="Arial"/>
                                <w:b/>
                                <w:i/>
                                <w:color w:val="FFFFFF" w:themeColor="background1"/>
                                <w:sz w:val="18"/>
                                <w:szCs w:val="18"/>
                              </w:rPr>
                              <w:t xml:space="preserve">5 working </w:t>
                            </w:r>
                            <w:r w:rsidRPr="00344D40">
                              <w:rPr>
                                <w:rFonts w:ascii="Arial" w:hAnsi="Arial" w:cs="Arial"/>
                                <w:b/>
                                <w:i/>
                                <w:color w:val="FFFFFF" w:themeColor="background1"/>
                                <w:sz w:val="18"/>
                                <w:szCs w:val="18"/>
                              </w:rPr>
                              <w:br/>
                              <w:t>days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331.6pt;margin-top:158.7pt;width:73.7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" filled="f" stroked="f">
                <v:textbox style="mso-fit-shape-to-text:t">
                  <w:txbxContent>
                    <w:p w14:paraId="5F50A631" w14:textId="345851E0" w:rsidR="00344D40" w:rsidRPr="00344D40" w:rsidRDefault="00344D40" w:rsidP="00344D40">
                      <w:pPr>
                        <w:rPr>
                          <w:rFonts w:ascii="Arial" w:hAnsi="Arial" w:cs="Arial"/>
                          <w:b/>
                          <w:i/>
                          <w:color w:val="FFFFFF" w:themeColor="background1"/>
                          <w:sz w:val="18"/>
                          <w:szCs w:val="18"/>
                        </w:rPr>
                      </w:pPr>
                      <w:proofErr w:type="gramStart"/>
                      <w:r w:rsidRPr="00344D40">
                        <w:rPr>
                          <w:rFonts w:ascii="Arial" w:hAnsi="Arial" w:cs="Arial"/>
                          <w:b/>
                          <w:i/>
                          <w:color w:val="FFFFFF" w:themeColor="background1"/>
                          <w:sz w:val="18"/>
                          <w:szCs w:val="18"/>
                        </w:rPr>
                        <w:t>within</w:t>
                      </w:r>
                      <w:proofErr w:type="gramEnd"/>
                      <w:r w:rsidRPr="00344D40">
                        <w:rPr>
                          <w:rFonts w:ascii="Arial" w:hAnsi="Arial" w:cs="Arial"/>
                          <w:b/>
                          <w:i/>
                          <w:color w:val="FFFFFF" w:themeColor="background1"/>
                          <w:sz w:val="18"/>
                          <w:szCs w:val="18"/>
                        </w:rPr>
                        <w:t xml:space="preserve"> </w:t>
                      </w:r>
                      <w:r w:rsidR="000864B0">
                        <w:rPr>
                          <w:rFonts w:ascii="Arial" w:hAnsi="Arial" w:cs="Arial"/>
                          <w:b/>
                          <w:i/>
                          <w:color w:val="FFFFFF" w:themeColor="background1"/>
                          <w:sz w:val="18"/>
                          <w:szCs w:val="18"/>
                        </w:rPr>
                        <w:t xml:space="preserve">5 working </w:t>
                      </w:r>
                      <w:r w:rsidRPr="00344D40">
                        <w:rPr>
                          <w:rFonts w:ascii="Arial" w:hAnsi="Arial" w:cs="Arial"/>
                          <w:b/>
                          <w:i/>
                          <w:color w:val="FFFFFF" w:themeColor="background1"/>
                          <w:sz w:val="18"/>
                          <w:szCs w:val="18"/>
                        </w:rPr>
                        <w:br/>
                        <w:t>days</w:t>
                      </w:r>
                    </w:p>
                  </w:txbxContent>
                </v:textbox>
                <w10:wrap type="square"/>
              </v:shape>
            </w:pict>
          </mc:Fallback>
        </mc:AlternateContent>
      </w:r>
      <w:r w:rsidR="00344D40" w:rsidRPr="00344D40">
        <w:rPr>
          <w:rFonts w:ascii="Arial" w:hAnsi="Arial" w:cs="Arial"/>
          <w:b/>
          <w:noProof/>
          <w:sz w:val="28"/>
          <w:szCs w:val="28"/>
        </w:rPr>
        <mc:AlternateContent>
          <mc:Choice Requires="wps">
            <w:drawing>
              <wp:anchor distT="0" distB="0" distL="114300" distR="114300" simplePos="0" relativeHeight="251671552" behindDoc="0" locked="0" layoutInCell="1" allowOverlap="1" wp14:anchorId="605D15CE" wp14:editId="5B680060">
                <wp:simplePos x="0" y="0"/>
                <wp:positionH relativeFrom="column">
                  <wp:posOffset>3780155</wp:posOffset>
                </wp:positionH>
                <wp:positionV relativeFrom="paragraph">
                  <wp:posOffset>904240</wp:posOffset>
                </wp:positionV>
                <wp:extent cx="936625" cy="1403985"/>
                <wp:effectExtent l="0" t="0" r="0" b="444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1403985"/>
                        </a:xfrm>
                        <a:prstGeom prst="rect">
                          <a:avLst/>
                        </a:prstGeom>
                        <a:noFill/>
                        <a:ln w="9525">
                          <a:noFill/>
                          <a:miter lim="800000"/>
                          <a:headEnd/>
                          <a:tailEnd/>
                        </a:ln>
                      </wps:spPr>
                      <wps:txbx>
                        <w:txbxContent>
                          <w:p w14:paraId="2413F766" w14:textId="59BC3EA1" w:rsidR="00344D40" w:rsidRPr="00344D40" w:rsidRDefault="00344D40">
                            <w:pPr>
                              <w:rPr>
                                <w:rFonts w:ascii="Arial" w:hAnsi="Arial" w:cs="Arial"/>
                                <w:b/>
                                <w:i/>
                                <w:color w:val="FFFFFF" w:themeColor="background1"/>
                                <w:sz w:val="18"/>
                                <w:szCs w:val="18"/>
                              </w:rPr>
                            </w:pPr>
                            <w:proofErr w:type="gramStart"/>
                            <w:r w:rsidRPr="00344D40">
                              <w:rPr>
                                <w:rFonts w:ascii="Arial" w:hAnsi="Arial" w:cs="Arial"/>
                                <w:b/>
                                <w:i/>
                                <w:color w:val="FFFFFF" w:themeColor="background1"/>
                                <w:sz w:val="18"/>
                                <w:szCs w:val="18"/>
                              </w:rPr>
                              <w:t>within</w:t>
                            </w:r>
                            <w:proofErr w:type="gramEnd"/>
                            <w:r w:rsidRPr="00344D40">
                              <w:rPr>
                                <w:rFonts w:ascii="Arial" w:hAnsi="Arial" w:cs="Arial"/>
                                <w:b/>
                                <w:i/>
                                <w:color w:val="FFFFFF" w:themeColor="background1"/>
                                <w:sz w:val="18"/>
                                <w:szCs w:val="18"/>
                              </w:rPr>
                              <w:t xml:space="preserve"> 3</w:t>
                            </w:r>
                            <w:r w:rsidRPr="00344D40">
                              <w:rPr>
                                <w:rFonts w:ascii="Arial" w:hAnsi="Arial" w:cs="Arial"/>
                                <w:b/>
                                <w:i/>
                                <w:color w:val="FFFFFF" w:themeColor="background1"/>
                                <w:sz w:val="18"/>
                                <w:szCs w:val="18"/>
                              </w:rPr>
                              <w:br/>
                              <w:t>working days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297.65pt;margin-top:71.2pt;width:73.7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" filled="f" stroked="f">
                <v:textbox style="mso-fit-shape-to-text:t">
                  <w:txbxContent>
                    <w:p w14:paraId="2413F766" w14:textId="59BC3EA1" w:rsidR="00344D40" w:rsidRPr="00344D40" w:rsidRDefault="00344D40">
                      <w:pPr>
                        <w:rPr>
                          <w:rFonts w:ascii="Arial" w:hAnsi="Arial" w:cs="Arial"/>
                          <w:b/>
                          <w:i/>
                          <w:color w:val="FFFFFF" w:themeColor="background1"/>
                          <w:sz w:val="18"/>
                          <w:szCs w:val="18"/>
                        </w:rPr>
                      </w:pPr>
                      <w:proofErr w:type="gramStart"/>
                      <w:r w:rsidRPr="00344D40">
                        <w:rPr>
                          <w:rFonts w:ascii="Arial" w:hAnsi="Arial" w:cs="Arial"/>
                          <w:b/>
                          <w:i/>
                          <w:color w:val="FFFFFF" w:themeColor="background1"/>
                          <w:sz w:val="18"/>
                          <w:szCs w:val="18"/>
                        </w:rPr>
                        <w:t>within</w:t>
                      </w:r>
                      <w:proofErr w:type="gramEnd"/>
                      <w:r w:rsidRPr="00344D40">
                        <w:rPr>
                          <w:rFonts w:ascii="Arial" w:hAnsi="Arial" w:cs="Arial"/>
                          <w:b/>
                          <w:i/>
                          <w:color w:val="FFFFFF" w:themeColor="background1"/>
                          <w:sz w:val="18"/>
                          <w:szCs w:val="18"/>
                        </w:rPr>
                        <w:t xml:space="preserve"> 3</w:t>
                      </w:r>
                      <w:r w:rsidRPr="00344D40">
                        <w:rPr>
                          <w:rFonts w:ascii="Arial" w:hAnsi="Arial" w:cs="Arial"/>
                          <w:b/>
                          <w:i/>
                          <w:color w:val="FFFFFF" w:themeColor="background1"/>
                          <w:sz w:val="18"/>
                          <w:szCs w:val="18"/>
                        </w:rPr>
                        <w:br/>
                        <w:t>working days</w:t>
                      </w:r>
                    </w:p>
                  </w:txbxContent>
                </v:textbox>
                <w10:wrap type="square"/>
              </v:shape>
            </w:pict>
          </mc:Fallback>
        </mc:AlternateContent>
      </w:r>
      <w:r w:rsidR="00BF49BB" w:rsidRPr="00933533">
        <w:rPr>
          <w:rFonts w:ascii="Arial" w:hAnsi="Arial" w:cs="Arial"/>
          <w:b/>
          <w:sz w:val="28"/>
          <w:szCs w:val="28"/>
        </w:rPr>
        <w:t>TIMELINE FOR PRE-APPLICATION RESPONSE</w:t>
      </w:r>
      <w:bookmarkEnd w:id="9"/>
      <w:r w:rsidR="00BF49BB">
        <w:rPr>
          <w:rFonts w:ascii="Arial" w:hAnsi="Arial" w:cs="Arial"/>
          <w:b/>
          <w:sz w:val="28"/>
          <w:szCs w:val="28"/>
        </w:rPr>
        <w:br w:type="page"/>
      </w:r>
      <w:bookmarkStart w:id="10" w:name="_Toc415740640"/>
      <w:r w:rsidR="004F38E1" w:rsidRPr="009E4FAB">
        <w:rPr>
          <w:rFonts w:ascii="Arial" w:hAnsi="Arial" w:cs="Arial"/>
          <w:b/>
          <w:sz w:val="28"/>
          <w:szCs w:val="28"/>
        </w:rPr>
        <w:lastRenderedPageBreak/>
        <w:t>DO I NEED PERMISSION?</w:t>
      </w:r>
      <w:bookmarkEnd w:id="10"/>
    </w:p>
    <w:p w14:paraId="45902122" w14:textId="3157E85F" w:rsidR="00370399" w:rsidRPr="00017913" w:rsidRDefault="009E4FAB" w:rsidP="009E4FAB">
      <w:pPr>
        <w:pStyle w:val="Heading2"/>
        <w:rPr>
          <w:rFonts w:ascii="Arial" w:hAnsi="Arial" w:cs="Arial"/>
          <w:b/>
          <w:smallCaps w:val="0"/>
        </w:rPr>
      </w:pPr>
      <w:bookmarkStart w:id="11" w:name="_Toc415740641"/>
      <w:r w:rsidRPr="00017913">
        <w:rPr>
          <w:rFonts w:ascii="Arial" w:hAnsi="Arial" w:cs="Arial"/>
          <w:b/>
          <w:smallCaps w:val="0"/>
        </w:rPr>
        <w:t>Planning Permission</w:t>
      </w:r>
      <w:bookmarkEnd w:id="11"/>
    </w:p>
    <w:p w14:paraId="4553EEBE" w14:textId="77777777" w:rsidR="00370399" w:rsidRPr="0039409E" w:rsidRDefault="00370399" w:rsidP="00C31F4A">
      <w:pPr>
        <w:pStyle w:val="Default"/>
      </w:pPr>
    </w:p>
    <w:p w14:paraId="61FE1A21" w14:textId="3A5FE577" w:rsidR="004F38E1" w:rsidRPr="0039409E" w:rsidRDefault="004F38E1" w:rsidP="00C31F4A">
      <w:pPr>
        <w:pStyle w:val="Default"/>
      </w:pPr>
      <w:r w:rsidRPr="0039409E">
        <w:t xml:space="preserve">Planning </w:t>
      </w:r>
      <w:r w:rsidR="00626687" w:rsidRPr="0039409E">
        <w:t xml:space="preserve">permission is required for </w:t>
      </w:r>
      <w:r w:rsidR="00370399" w:rsidRPr="0039409E">
        <w:t>‘</w:t>
      </w:r>
      <w:r w:rsidR="00626687" w:rsidRPr="0039409E">
        <w:t>development</w:t>
      </w:r>
      <w:r w:rsidR="00370399" w:rsidRPr="0039409E">
        <w:t>’</w:t>
      </w:r>
      <w:r w:rsidR="00626687" w:rsidRPr="0039409E">
        <w:t xml:space="preserve"> which includes </w:t>
      </w:r>
      <w:r w:rsidR="00370399" w:rsidRPr="0039409E">
        <w:t xml:space="preserve">both </w:t>
      </w:r>
      <w:r w:rsidR="00626687" w:rsidRPr="0039409E">
        <w:t>operational development and change of use</w:t>
      </w:r>
      <w:r w:rsidR="009E4FAB">
        <w:t xml:space="preserve"> to a new use</w:t>
      </w:r>
      <w:r w:rsidR="00626687" w:rsidRPr="0039409E">
        <w:t>.</w:t>
      </w:r>
    </w:p>
    <w:p w14:paraId="6C3D5FB1" w14:textId="77777777" w:rsidR="004F38E1" w:rsidRPr="0039409E" w:rsidRDefault="004F38E1" w:rsidP="00C31F4A">
      <w:pPr>
        <w:pStyle w:val="Default"/>
      </w:pPr>
    </w:p>
    <w:p w14:paraId="098D053C" w14:textId="400A7374" w:rsidR="004F38E1" w:rsidRPr="0039409E" w:rsidRDefault="004F38E1" w:rsidP="00C31F4A">
      <w:pPr>
        <w:pStyle w:val="Default"/>
      </w:pPr>
      <w:r w:rsidRPr="0039409E">
        <w:t xml:space="preserve">The need for planning permission will be </w:t>
      </w:r>
      <w:r w:rsidR="00370399" w:rsidRPr="0039409E">
        <w:t>dependent</w:t>
      </w:r>
      <w:r w:rsidRPr="0039409E">
        <w:t xml:space="preserve"> on a number of factors and circumstances. Section 55 of the Town and Country Planning Act </w:t>
      </w:r>
      <w:r w:rsidR="00370399" w:rsidRPr="0039409E">
        <w:t xml:space="preserve">defines ‘development’ as: </w:t>
      </w:r>
    </w:p>
    <w:p w14:paraId="49BE7FAE" w14:textId="77777777" w:rsidR="00370399" w:rsidRPr="0039409E" w:rsidRDefault="00370399" w:rsidP="00C31F4A">
      <w:pPr>
        <w:pStyle w:val="Default"/>
      </w:pPr>
    </w:p>
    <w:p w14:paraId="2C3502DD" w14:textId="3C0E0617" w:rsidR="00370399" w:rsidRPr="0039409E" w:rsidRDefault="00370399" w:rsidP="00C31F4A">
      <w:pPr>
        <w:pStyle w:val="Default"/>
        <w:rPr>
          <w:i/>
          <w:iCs/>
          <w:color w:val="auto"/>
        </w:rPr>
      </w:pPr>
      <w:r w:rsidRPr="0039409E">
        <w:rPr>
          <w:i/>
          <w:iCs/>
          <w:color w:val="auto"/>
        </w:rPr>
        <w:t>"... '</w:t>
      </w:r>
      <w:proofErr w:type="gramStart"/>
      <w:r w:rsidRPr="0039409E">
        <w:rPr>
          <w:i/>
          <w:iCs/>
          <w:color w:val="auto"/>
        </w:rPr>
        <w:t>development</w:t>
      </w:r>
      <w:proofErr w:type="gramEnd"/>
      <w:r w:rsidRPr="0039409E">
        <w:rPr>
          <w:i/>
          <w:iCs/>
          <w:color w:val="auto"/>
        </w:rPr>
        <w:t>', means the carrying out of building, engineering, mining or other operations in, on, over or under land, or the making of any material change in the use of any buildings or other land ..."</w:t>
      </w:r>
    </w:p>
    <w:p w14:paraId="6BFC07EC" w14:textId="77777777" w:rsidR="00370399" w:rsidRPr="0039409E" w:rsidRDefault="00370399" w:rsidP="00C31F4A">
      <w:pPr>
        <w:pStyle w:val="Default"/>
        <w:rPr>
          <w:i/>
          <w:iCs/>
          <w:color w:val="auto"/>
        </w:rPr>
      </w:pPr>
    </w:p>
    <w:p w14:paraId="3EC8E052" w14:textId="2934288D" w:rsidR="00370399" w:rsidRPr="009E4FAB" w:rsidRDefault="00370399" w:rsidP="00C31F4A">
      <w:pPr>
        <w:pStyle w:val="Default"/>
        <w:rPr>
          <w:color w:val="auto"/>
        </w:rPr>
      </w:pPr>
      <w:r w:rsidRPr="009E4FAB">
        <w:rPr>
          <w:iCs/>
          <w:color w:val="auto"/>
        </w:rPr>
        <w:t>Where works are defined as being ‘development’ planning permission will be required unless the works being undertaken are considered to be ‘permitted development’ by virtue of the Town and Country Planning (General Permitted Development) Order 1995 as amen</w:t>
      </w:r>
      <w:r w:rsidR="009E4FAB">
        <w:rPr>
          <w:iCs/>
          <w:color w:val="auto"/>
        </w:rPr>
        <w:t xml:space="preserve">ded in Wales. </w:t>
      </w:r>
    </w:p>
    <w:p w14:paraId="7FB6E94D" w14:textId="6E1F3703" w:rsidR="00143A33" w:rsidRDefault="004F38E1" w:rsidP="004F38E1">
      <w:pPr>
        <w:spacing w:before="100" w:beforeAutospacing="1" w:after="100" w:afterAutospacing="1" w:line="240" w:lineRule="auto"/>
        <w:rPr>
          <w:rFonts w:ascii="Arial" w:hAnsi="Arial" w:cs="Arial"/>
          <w:sz w:val="24"/>
          <w:szCs w:val="24"/>
        </w:rPr>
      </w:pPr>
      <w:r w:rsidRPr="0039409E">
        <w:rPr>
          <w:rFonts w:ascii="Arial" w:hAnsi="Arial" w:cs="Arial"/>
          <w:sz w:val="24"/>
          <w:szCs w:val="24"/>
        </w:rPr>
        <w:t xml:space="preserve">If you require </w:t>
      </w:r>
      <w:r w:rsidR="004748F1">
        <w:rPr>
          <w:rFonts w:ascii="Arial" w:hAnsi="Arial" w:cs="Arial"/>
          <w:sz w:val="24"/>
          <w:szCs w:val="24"/>
        </w:rPr>
        <w:t xml:space="preserve">a legal </w:t>
      </w:r>
      <w:r w:rsidRPr="0039409E">
        <w:rPr>
          <w:rFonts w:ascii="Arial" w:hAnsi="Arial" w:cs="Arial"/>
          <w:sz w:val="24"/>
          <w:szCs w:val="24"/>
        </w:rPr>
        <w:t xml:space="preserve">confirmation whether or not planning permission is required for a development, you will need to submit an application for a </w:t>
      </w:r>
      <w:r w:rsidR="00143A33" w:rsidRPr="0039409E">
        <w:rPr>
          <w:rFonts w:ascii="Arial" w:hAnsi="Arial" w:cs="Arial"/>
          <w:sz w:val="24"/>
          <w:szCs w:val="24"/>
        </w:rPr>
        <w:t>Certificate of Lawfulness under sections 191 or 192 of the Town and Country Planning Act (1990).</w:t>
      </w:r>
    </w:p>
    <w:p w14:paraId="074181F1" w14:textId="7722A196" w:rsidR="00143A33" w:rsidRPr="00017913" w:rsidRDefault="00143A33" w:rsidP="0039409E">
      <w:pPr>
        <w:pStyle w:val="Heading2"/>
        <w:rPr>
          <w:rFonts w:ascii="Arial" w:hAnsi="Arial" w:cs="Arial"/>
          <w:b/>
          <w:smallCaps w:val="0"/>
        </w:rPr>
      </w:pPr>
      <w:bookmarkStart w:id="12" w:name="_Toc415740642"/>
      <w:r w:rsidRPr="00017913">
        <w:rPr>
          <w:rFonts w:ascii="Arial" w:hAnsi="Arial" w:cs="Arial"/>
          <w:b/>
          <w:smallCaps w:val="0"/>
        </w:rPr>
        <w:t>Listed Building Consent</w:t>
      </w:r>
      <w:bookmarkEnd w:id="12"/>
    </w:p>
    <w:p w14:paraId="069DE9B0" w14:textId="403D3441" w:rsidR="00143A33" w:rsidRPr="00166200" w:rsidRDefault="00143A33" w:rsidP="004F38E1">
      <w:pPr>
        <w:spacing w:before="100" w:beforeAutospacing="1" w:after="100" w:afterAutospacing="1" w:line="240" w:lineRule="auto"/>
        <w:rPr>
          <w:rFonts w:ascii="Arial" w:hAnsi="Arial" w:cs="Arial"/>
          <w:color w:val="000000" w:themeColor="text1"/>
          <w:sz w:val="24"/>
          <w:szCs w:val="24"/>
        </w:rPr>
      </w:pPr>
      <w:r w:rsidRPr="00166200">
        <w:rPr>
          <w:rFonts w:ascii="Arial" w:hAnsi="Arial" w:cs="Arial"/>
          <w:color w:val="000000" w:themeColor="text1"/>
          <w:sz w:val="24"/>
          <w:szCs w:val="24"/>
        </w:rPr>
        <w:t>Listed Building Consent will be needed if you want to alter or extend a building (both externally and internally) as a building of special architectural or historic interest. Listed Building Consent may also be required for any works to separate buildings within the grounds of a Listed Building. It is a criminal offence to carry out works, which need listed building consent, without first obtaining it. The Authority’s Building</w:t>
      </w:r>
      <w:r w:rsidR="008E439B">
        <w:rPr>
          <w:rFonts w:ascii="Arial" w:hAnsi="Arial" w:cs="Arial"/>
          <w:color w:val="000000" w:themeColor="text1"/>
          <w:sz w:val="24"/>
          <w:szCs w:val="24"/>
        </w:rPr>
        <w:t>s</w:t>
      </w:r>
      <w:r w:rsidRPr="00166200">
        <w:rPr>
          <w:rFonts w:ascii="Arial" w:hAnsi="Arial" w:cs="Arial"/>
          <w:color w:val="000000" w:themeColor="text1"/>
          <w:sz w:val="24"/>
          <w:szCs w:val="24"/>
        </w:rPr>
        <w:t xml:space="preserve"> Conservation </w:t>
      </w:r>
      <w:r w:rsidR="00185F02" w:rsidRPr="00166200">
        <w:rPr>
          <w:rFonts w:ascii="Arial" w:hAnsi="Arial" w:cs="Arial"/>
          <w:color w:val="000000" w:themeColor="text1"/>
          <w:sz w:val="24"/>
          <w:szCs w:val="24"/>
        </w:rPr>
        <w:t>Officer will be happy to assist</w:t>
      </w:r>
      <w:r w:rsidR="00166200">
        <w:rPr>
          <w:rFonts w:ascii="Arial" w:hAnsi="Arial" w:cs="Arial"/>
          <w:color w:val="000000" w:themeColor="text1"/>
          <w:sz w:val="24"/>
          <w:szCs w:val="24"/>
        </w:rPr>
        <w:t xml:space="preserve"> by providing guidance.</w:t>
      </w:r>
    </w:p>
    <w:p w14:paraId="592143DF" w14:textId="77777777" w:rsidR="00143A33" w:rsidRPr="00017913" w:rsidRDefault="00143A33" w:rsidP="0039409E">
      <w:pPr>
        <w:pStyle w:val="Heading2"/>
        <w:rPr>
          <w:rFonts w:ascii="Arial" w:hAnsi="Arial" w:cs="Arial"/>
          <w:b/>
          <w:smallCaps w:val="0"/>
          <w:color w:val="000000" w:themeColor="text1"/>
        </w:rPr>
      </w:pPr>
      <w:bookmarkStart w:id="13" w:name="_Toc415740643"/>
      <w:r w:rsidRPr="00017913">
        <w:rPr>
          <w:rFonts w:ascii="Arial" w:hAnsi="Arial" w:cs="Arial"/>
          <w:b/>
          <w:smallCaps w:val="0"/>
          <w:color w:val="000000" w:themeColor="text1"/>
        </w:rPr>
        <w:t>Advertisement Consent</w:t>
      </w:r>
      <w:bookmarkEnd w:id="13"/>
    </w:p>
    <w:p w14:paraId="3944480E" w14:textId="7DA5D141" w:rsidR="00143A33" w:rsidRPr="00166200" w:rsidRDefault="00143A33" w:rsidP="004F38E1">
      <w:pPr>
        <w:spacing w:before="100" w:beforeAutospacing="1" w:after="100" w:afterAutospacing="1" w:line="240" w:lineRule="auto"/>
        <w:rPr>
          <w:rFonts w:ascii="Arial" w:hAnsi="Arial" w:cs="Arial"/>
          <w:color w:val="000000" w:themeColor="text1"/>
          <w:sz w:val="24"/>
          <w:szCs w:val="24"/>
        </w:rPr>
      </w:pPr>
      <w:r w:rsidRPr="00166200">
        <w:rPr>
          <w:rFonts w:ascii="Arial" w:hAnsi="Arial" w:cs="Arial"/>
          <w:color w:val="000000" w:themeColor="text1"/>
          <w:sz w:val="24"/>
          <w:szCs w:val="24"/>
        </w:rPr>
        <w:t>In Wales advertisements are controlled by statute through the Town and Country Planning (Control of Advertisements) Regulations 1992.  In the Planning Act Advertisements are defined as being:</w:t>
      </w:r>
    </w:p>
    <w:p w14:paraId="3C522A2C" w14:textId="0823CF66" w:rsidR="00143A33" w:rsidRPr="00166200" w:rsidRDefault="00143A33" w:rsidP="004F38E1">
      <w:pPr>
        <w:spacing w:before="100" w:beforeAutospacing="1" w:after="100" w:afterAutospacing="1" w:line="240" w:lineRule="auto"/>
        <w:rPr>
          <w:rFonts w:ascii="Arial" w:hAnsi="Arial" w:cs="Arial"/>
          <w:i/>
          <w:iCs/>
          <w:color w:val="000000" w:themeColor="text1"/>
          <w:sz w:val="24"/>
          <w:szCs w:val="24"/>
        </w:rPr>
      </w:pPr>
      <w:r w:rsidRPr="00166200">
        <w:rPr>
          <w:rFonts w:ascii="Arial" w:hAnsi="Arial" w:cs="Arial"/>
          <w:i/>
          <w:iCs/>
          <w:color w:val="000000" w:themeColor="text1"/>
          <w:sz w:val="24"/>
          <w:szCs w:val="24"/>
        </w:rPr>
        <w:t>“any word, letter, model, sign, placard, board, notice, awning, blind, device or representation, whether illuminated or not, in the nature of, and employed wholly or partly for the purposes of, advertisement, announcement or direction, and (without prejudice to the previous provisions of this definition) includes any hoarding or similar structure used or designed, or adapted for use and anything else principally used, or designed or adapted principally for use, for the display of advertisements.”</w:t>
      </w:r>
    </w:p>
    <w:p w14:paraId="2EBECF24" w14:textId="0E6BE677" w:rsidR="00A47BFE" w:rsidRPr="00166200" w:rsidRDefault="00A47BFE" w:rsidP="004F38E1">
      <w:pPr>
        <w:spacing w:before="100" w:beforeAutospacing="1" w:after="100" w:afterAutospacing="1" w:line="240" w:lineRule="auto"/>
        <w:rPr>
          <w:rFonts w:ascii="Arial" w:hAnsi="Arial" w:cs="Arial"/>
          <w:color w:val="000000" w:themeColor="text1"/>
          <w:sz w:val="24"/>
          <w:szCs w:val="24"/>
        </w:rPr>
      </w:pPr>
      <w:r w:rsidRPr="00166200">
        <w:rPr>
          <w:rFonts w:ascii="Arial" w:hAnsi="Arial" w:cs="Arial"/>
          <w:iCs/>
          <w:color w:val="000000" w:themeColor="text1"/>
          <w:sz w:val="24"/>
          <w:szCs w:val="24"/>
        </w:rPr>
        <w:t xml:space="preserve">There are 3 categories defined in the Regulations and these include </w:t>
      </w:r>
      <w:r w:rsidR="004748F1" w:rsidRPr="00166200">
        <w:rPr>
          <w:rFonts w:ascii="Arial" w:hAnsi="Arial" w:cs="Arial"/>
          <w:iCs/>
          <w:color w:val="000000" w:themeColor="text1"/>
          <w:sz w:val="24"/>
          <w:szCs w:val="24"/>
        </w:rPr>
        <w:t>(</w:t>
      </w:r>
      <w:proofErr w:type="spellStart"/>
      <w:r w:rsidR="004748F1" w:rsidRPr="00166200">
        <w:rPr>
          <w:rFonts w:ascii="Arial" w:hAnsi="Arial" w:cs="Arial"/>
          <w:iCs/>
          <w:color w:val="000000" w:themeColor="text1"/>
          <w:sz w:val="24"/>
          <w:szCs w:val="24"/>
        </w:rPr>
        <w:t>i</w:t>
      </w:r>
      <w:proofErr w:type="spellEnd"/>
      <w:r w:rsidR="004748F1" w:rsidRPr="00166200">
        <w:rPr>
          <w:rFonts w:ascii="Arial" w:hAnsi="Arial" w:cs="Arial"/>
          <w:iCs/>
          <w:color w:val="000000" w:themeColor="text1"/>
          <w:sz w:val="24"/>
          <w:szCs w:val="24"/>
        </w:rPr>
        <w:t xml:space="preserve">) </w:t>
      </w:r>
      <w:r w:rsidRPr="00166200">
        <w:rPr>
          <w:rFonts w:ascii="Arial" w:hAnsi="Arial" w:cs="Arial"/>
          <w:iCs/>
          <w:color w:val="000000" w:themeColor="text1"/>
          <w:sz w:val="24"/>
          <w:szCs w:val="24"/>
        </w:rPr>
        <w:t xml:space="preserve">advertisements exempt from control, </w:t>
      </w:r>
      <w:r w:rsidR="004748F1" w:rsidRPr="00166200">
        <w:rPr>
          <w:rFonts w:ascii="Arial" w:hAnsi="Arial" w:cs="Arial"/>
          <w:iCs/>
          <w:color w:val="000000" w:themeColor="text1"/>
          <w:sz w:val="24"/>
          <w:szCs w:val="24"/>
        </w:rPr>
        <w:t xml:space="preserve">(ii) </w:t>
      </w:r>
      <w:r w:rsidRPr="00166200">
        <w:rPr>
          <w:rFonts w:ascii="Arial" w:hAnsi="Arial" w:cs="Arial"/>
          <w:iCs/>
          <w:color w:val="000000" w:themeColor="text1"/>
          <w:sz w:val="24"/>
          <w:szCs w:val="24"/>
        </w:rPr>
        <w:t xml:space="preserve">advertisements with ‘deemed consent’ and </w:t>
      </w:r>
      <w:r w:rsidR="004748F1" w:rsidRPr="00166200">
        <w:rPr>
          <w:rFonts w:ascii="Arial" w:hAnsi="Arial" w:cs="Arial"/>
          <w:iCs/>
          <w:color w:val="000000" w:themeColor="text1"/>
          <w:sz w:val="24"/>
          <w:szCs w:val="24"/>
        </w:rPr>
        <w:t xml:space="preserve">(iii) </w:t>
      </w:r>
      <w:r w:rsidRPr="00166200">
        <w:rPr>
          <w:rFonts w:ascii="Arial" w:hAnsi="Arial" w:cs="Arial"/>
          <w:iCs/>
          <w:color w:val="000000" w:themeColor="text1"/>
          <w:sz w:val="24"/>
          <w:szCs w:val="24"/>
        </w:rPr>
        <w:t>advertisements requiring express consent.</w:t>
      </w:r>
    </w:p>
    <w:p w14:paraId="4EC82846" w14:textId="59684111" w:rsidR="00143A33" w:rsidRPr="00017913" w:rsidRDefault="00A47BFE" w:rsidP="004F38E1">
      <w:pPr>
        <w:spacing w:before="100" w:beforeAutospacing="1" w:after="100" w:afterAutospacing="1" w:line="240" w:lineRule="auto"/>
        <w:rPr>
          <w:rFonts w:ascii="Arial" w:hAnsi="Arial" w:cs="Arial"/>
          <w:b/>
          <w:color w:val="000000" w:themeColor="text1"/>
          <w:sz w:val="24"/>
          <w:szCs w:val="24"/>
        </w:rPr>
      </w:pPr>
      <w:r w:rsidRPr="00017913">
        <w:rPr>
          <w:rFonts w:ascii="Arial" w:hAnsi="Arial" w:cs="Arial"/>
          <w:b/>
          <w:color w:val="000000" w:themeColor="text1"/>
          <w:sz w:val="24"/>
          <w:szCs w:val="24"/>
        </w:rPr>
        <w:lastRenderedPageBreak/>
        <w:t>A</w:t>
      </w:r>
      <w:r w:rsidR="00143A33" w:rsidRPr="00017913">
        <w:rPr>
          <w:rFonts w:ascii="Arial" w:hAnsi="Arial" w:cs="Arial"/>
          <w:b/>
          <w:color w:val="000000" w:themeColor="text1"/>
          <w:sz w:val="24"/>
          <w:szCs w:val="24"/>
        </w:rPr>
        <w:t>dvertisements exempt from control:</w:t>
      </w:r>
    </w:p>
    <w:p w14:paraId="0F950138" w14:textId="6B95E5CF" w:rsidR="00A47BFE" w:rsidRPr="0039409E" w:rsidRDefault="00A47BFE" w:rsidP="004F38E1">
      <w:pPr>
        <w:spacing w:before="100" w:beforeAutospacing="1" w:after="100" w:afterAutospacing="1" w:line="240" w:lineRule="auto"/>
        <w:rPr>
          <w:rFonts w:ascii="Arial" w:hAnsi="Arial" w:cs="Arial"/>
          <w:sz w:val="24"/>
          <w:szCs w:val="24"/>
        </w:rPr>
      </w:pPr>
      <w:r w:rsidRPr="0039409E">
        <w:rPr>
          <w:rFonts w:ascii="Arial" w:hAnsi="Arial" w:cs="Arial"/>
          <w:sz w:val="24"/>
          <w:szCs w:val="24"/>
        </w:rPr>
        <w:t>Provided certain conditions are met the following are specifically excluded from control by planning authorities:</w:t>
      </w:r>
    </w:p>
    <w:p w14:paraId="64DFEC92" w14:textId="0DE48302" w:rsidR="00143A33" w:rsidRPr="009E4FAB" w:rsidRDefault="00143A33" w:rsidP="009E4FAB">
      <w:pPr>
        <w:pStyle w:val="ListParagraph"/>
        <w:numPr>
          <w:ilvl w:val="0"/>
          <w:numId w:val="22"/>
        </w:numPr>
        <w:spacing w:before="100" w:beforeAutospacing="1" w:after="100" w:afterAutospacing="1" w:line="240" w:lineRule="auto"/>
        <w:ind w:left="709" w:hanging="425"/>
        <w:rPr>
          <w:rFonts w:ascii="Arial" w:hAnsi="Arial" w:cs="Arial"/>
          <w:sz w:val="24"/>
          <w:szCs w:val="24"/>
        </w:rPr>
      </w:pPr>
      <w:r w:rsidRPr="009E4FAB">
        <w:rPr>
          <w:rFonts w:ascii="Arial" w:hAnsi="Arial" w:cs="Arial"/>
          <w:sz w:val="24"/>
          <w:szCs w:val="24"/>
        </w:rPr>
        <w:t xml:space="preserve">advertisements displayed in enclosed land, </w:t>
      </w:r>
    </w:p>
    <w:p w14:paraId="3809E0B0" w14:textId="77777777" w:rsidR="00143A33" w:rsidRPr="009E4FAB" w:rsidRDefault="00143A33" w:rsidP="009E4FAB">
      <w:pPr>
        <w:pStyle w:val="ListParagraph"/>
        <w:numPr>
          <w:ilvl w:val="0"/>
          <w:numId w:val="22"/>
        </w:numPr>
        <w:spacing w:before="100" w:beforeAutospacing="1" w:after="100" w:afterAutospacing="1" w:line="240" w:lineRule="auto"/>
        <w:ind w:left="709" w:hanging="425"/>
        <w:rPr>
          <w:rFonts w:ascii="Arial" w:hAnsi="Arial" w:cs="Arial"/>
          <w:sz w:val="24"/>
          <w:szCs w:val="24"/>
        </w:rPr>
      </w:pPr>
      <w:r w:rsidRPr="009E4FAB">
        <w:rPr>
          <w:rFonts w:ascii="Arial" w:hAnsi="Arial" w:cs="Arial"/>
          <w:sz w:val="24"/>
          <w:szCs w:val="24"/>
        </w:rPr>
        <w:t xml:space="preserve">advertisements which are an integral part of a building’s fabric, </w:t>
      </w:r>
    </w:p>
    <w:p w14:paraId="020E9310" w14:textId="6DFD82FF" w:rsidR="004F38E1" w:rsidRPr="009E4FAB" w:rsidRDefault="00143A33" w:rsidP="009E4FAB">
      <w:pPr>
        <w:pStyle w:val="ListParagraph"/>
        <w:numPr>
          <w:ilvl w:val="0"/>
          <w:numId w:val="22"/>
        </w:numPr>
        <w:spacing w:before="100" w:beforeAutospacing="1" w:after="100" w:afterAutospacing="1" w:line="240" w:lineRule="auto"/>
        <w:ind w:left="709" w:hanging="425"/>
        <w:rPr>
          <w:rFonts w:ascii="Arial" w:hAnsi="Arial" w:cs="Arial"/>
          <w:sz w:val="20"/>
          <w:szCs w:val="20"/>
        </w:rPr>
      </w:pPr>
      <w:r w:rsidRPr="009E4FAB">
        <w:rPr>
          <w:rFonts w:ascii="Arial" w:hAnsi="Arial" w:cs="Arial"/>
          <w:sz w:val="24"/>
          <w:szCs w:val="24"/>
        </w:rPr>
        <w:t>advertisements in the form of price tickets or markers (such as petrol pumps or vending machines) which must not be illuminated or exceed 0.1 square metres in area</w:t>
      </w:r>
    </w:p>
    <w:p w14:paraId="709E301B" w14:textId="2E37C259" w:rsidR="00A47BFE" w:rsidRPr="009E4FAB" w:rsidRDefault="00A47BFE" w:rsidP="009E4FAB">
      <w:pPr>
        <w:pStyle w:val="ListParagraph"/>
        <w:numPr>
          <w:ilvl w:val="0"/>
          <w:numId w:val="22"/>
        </w:numPr>
        <w:spacing w:before="100" w:beforeAutospacing="1" w:after="100" w:afterAutospacing="1" w:line="240" w:lineRule="auto"/>
        <w:ind w:left="709" w:hanging="425"/>
        <w:rPr>
          <w:rFonts w:ascii="Arial" w:hAnsi="Arial" w:cs="Arial"/>
          <w:sz w:val="20"/>
          <w:szCs w:val="20"/>
        </w:rPr>
      </w:pPr>
      <w:r w:rsidRPr="009E4FAB">
        <w:rPr>
          <w:rFonts w:ascii="Arial" w:hAnsi="Arial" w:cs="Arial"/>
          <w:sz w:val="24"/>
          <w:szCs w:val="24"/>
        </w:rPr>
        <w:t>advertisements relating specifically to a pending Parliamentary, European Parliamentary, National Assembly or local government elevation which must not be displayed 14 days after the close of the poll.</w:t>
      </w:r>
    </w:p>
    <w:p w14:paraId="7FA86A06" w14:textId="739BDDD6" w:rsidR="00A47BFE" w:rsidRPr="009E4FAB" w:rsidRDefault="00185F02" w:rsidP="009E4FAB">
      <w:pPr>
        <w:pStyle w:val="ListParagraph"/>
        <w:numPr>
          <w:ilvl w:val="0"/>
          <w:numId w:val="22"/>
        </w:numPr>
        <w:spacing w:before="100" w:beforeAutospacing="1" w:after="100" w:afterAutospacing="1" w:line="240" w:lineRule="auto"/>
        <w:ind w:left="709" w:hanging="425"/>
        <w:rPr>
          <w:rFonts w:ascii="Arial" w:hAnsi="Arial" w:cs="Arial"/>
          <w:sz w:val="20"/>
          <w:szCs w:val="20"/>
        </w:rPr>
      </w:pPr>
      <w:r w:rsidRPr="009E4FAB">
        <w:rPr>
          <w:rFonts w:ascii="Arial" w:hAnsi="Arial" w:cs="Arial"/>
          <w:sz w:val="24"/>
          <w:szCs w:val="24"/>
        </w:rPr>
        <w:t xml:space="preserve">Advertisements required by a </w:t>
      </w:r>
      <w:r w:rsidR="00A47BFE" w:rsidRPr="009E4FAB">
        <w:rPr>
          <w:rFonts w:ascii="Arial" w:hAnsi="Arial" w:cs="Arial"/>
          <w:sz w:val="24"/>
          <w:szCs w:val="24"/>
        </w:rPr>
        <w:t>Parliamentary Order, or any enactment.</w:t>
      </w:r>
    </w:p>
    <w:p w14:paraId="64455F67" w14:textId="0AFAE8E8" w:rsidR="00A47BFE" w:rsidRPr="009E4FAB" w:rsidRDefault="00A47BFE" w:rsidP="009E4FAB">
      <w:pPr>
        <w:pStyle w:val="ListParagraph"/>
        <w:numPr>
          <w:ilvl w:val="0"/>
          <w:numId w:val="22"/>
        </w:numPr>
        <w:spacing w:before="100" w:beforeAutospacing="1" w:after="100" w:afterAutospacing="1" w:line="240" w:lineRule="auto"/>
        <w:ind w:left="709" w:hanging="425"/>
        <w:rPr>
          <w:rFonts w:ascii="Arial" w:hAnsi="Arial" w:cs="Arial"/>
          <w:sz w:val="20"/>
          <w:szCs w:val="20"/>
        </w:rPr>
      </w:pPr>
      <w:r w:rsidRPr="009E4FAB">
        <w:rPr>
          <w:rFonts w:ascii="Arial" w:hAnsi="Arial" w:cs="Arial"/>
          <w:sz w:val="24"/>
          <w:szCs w:val="24"/>
        </w:rPr>
        <w:t>Any traffic sign (as defined in section 64(1) of the Road Traffic Regulation Act 1984) on land forming part of the highway.</w:t>
      </w:r>
    </w:p>
    <w:p w14:paraId="6FFAFE4E" w14:textId="3D9A48BD" w:rsidR="00A47BFE" w:rsidRPr="009E4FAB" w:rsidRDefault="00A47BFE" w:rsidP="009E4FAB">
      <w:pPr>
        <w:pStyle w:val="ListParagraph"/>
        <w:numPr>
          <w:ilvl w:val="0"/>
          <w:numId w:val="22"/>
        </w:numPr>
        <w:spacing w:before="100" w:beforeAutospacing="1" w:after="100" w:afterAutospacing="1" w:line="240" w:lineRule="auto"/>
        <w:ind w:left="709" w:hanging="425"/>
        <w:rPr>
          <w:rFonts w:ascii="Arial" w:hAnsi="Arial" w:cs="Arial"/>
          <w:sz w:val="20"/>
          <w:szCs w:val="20"/>
        </w:rPr>
      </w:pPr>
      <w:r w:rsidRPr="009E4FAB">
        <w:rPr>
          <w:rFonts w:ascii="Arial" w:hAnsi="Arial" w:cs="Arial"/>
          <w:sz w:val="24"/>
          <w:szCs w:val="24"/>
        </w:rPr>
        <w:t>A national flag of any country</w:t>
      </w:r>
      <w:r w:rsidR="00185F02" w:rsidRPr="009E4FAB">
        <w:rPr>
          <w:rFonts w:ascii="Arial" w:hAnsi="Arial" w:cs="Arial"/>
          <w:sz w:val="24"/>
          <w:szCs w:val="24"/>
        </w:rPr>
        <w:t xml:space="preserve"> </w:t>
      </w:r>
      <w:r w:rsidRPr="009E4FAB">
        <w:rPr>
          <w:rFonts w:ascii="Arial" w:hAnsi="Arial" w:cs="Arial"/>
          <w:sz w:val="24"/>
          <w:szCs w:val="24"/>
        </w:rPr>
        <w:t xml:space="preserve">(on a single vertical flagstaff, </w:t>
      </w:r>
      <w:proofErr w:type="gramStart"/>
      <w:r w:rsidRPr="009E4FAB">
        <w:rPr>
          <w:rFonts w:ascii="Arial" w:hAnsi="Arial" w:cs="Arial"/>
          <w:sz w:val="24"/>
          <w:szCs w:val="24"/>
        </w:rPr>
        <w:t>so</w:t>
      </w:r>
      <w:proofErr w:type="gramEnd"/>
      <w:r w:rsidRPr="009E4FAB">
        <w:rPr>
          <w:rFonts w:ascii="Arial" w:hAnsi="Arial" w:cs="Arial"/>
          <w:sz w:val="24"/>
          <w:szCs w:val="24"/>
        </w:rPr>
        <w:t xml:space="preserve"> long as it does not have anything added to the design of the flag or flagstaff).</w:t>
      </w:r>
    </w:p>
    <w:p w14:paraId="32D71D28" w14:textId="245F935B" w:rsidR="00A47BFE" w:rsidRPr="009E4FAB" w:rsidRDefault="00A47BFE" w:rsidP="009E4FAB">
      <w:pPr>
        <w:pStyle w:val="ListParagraph"/>
        <w:numPr>
          <w:ilvl w:val="0"/>
          <w:numId w:val="22"/>
        </w:numPr>
        <w:spacing w:before="100" w:beforeAutospacing="1" w:after="100" w:afterAutospacing="1" w:line="240" w:lineRule="auto"/>
        <w:ind w:left="709" w:hanging="425"/>
        <w:rPr>
          <w:rFonts w:ascii="Arial" w:hAnsi="Arial" w:cs="Arial"/>
          <w:sz w:val="20"/>
          <w:szCs w:val="20"/>
        </w:rPr>
      </w:pPr>
      <w:r w:rsidRPr="009E4FAB">
        <w:rPr>
          <w:rFonts w:ascii="Arial" w:hAnsi="Arial" w:cs="Arial"/>
          <w:sz w:val="24"/>
          <w:szCs w:val="24"/>
        </w:rPr>
        <w:t>Advertisements displayed inside a building, which must not be illuminated and must be at least one metre from any window.</w:t>
      </w:r>
    </w:p>
    <w:p w14:paraId="042C6C23" w14:textId="7F3AB5D2" w:rsidR="0059433D" w:rsidRPr="00017913" w:rsidRDefault="00A47BFE" w:rsidP="00C31F4A">
      <w:pPr>
        <w:pStyle w:val="Default"/>
        <w:rPr>
          <w:b/>
        </w:rPr>
      </w:pPr>
      <w:r w:rsidRPr="00017913">
        <w:rPr>
          <w:b/>
        </w:rPr>
        <w:t>Advertisements with ‘deemed consent’</w:t>
      </w:r>
    </w:p>
    <w:p w14:paraId="0A5E2843" w14:textId="77777777" w:rsidR="00A47BFE" w:rsidRPr="0039409E" w:rsidRDefault="00A47BFE" w:rsidP="00C31F4A">
      <w:pPr>
        <w:pStyle w:val="Default"/>
      </w:pPr>
    </w:p>
    <w:p w14:paraId="593B4644" w14:textId="03440D08" w:rsidR="00A47BFE" w:rsidRPr="0039409E" w:rsidRDefault="00A47BFE" w:rsidP="00C31F4A">
      <w:pPr>
        <w:pStyle w:val="Default"/>
      </w:pPr>
      <w:r w:rsidRPr="0039409E">
        <w:t xml:space="preserve">There are 14 classes of advertisement which are permitted as long as the conditions are fully met and an application will not be needed. The relevant limitations are listed in the </w:t>
      </w:r>
      <w:hyperlink r:id="rId31" w:history="1">
        <w:r w:rsidRPr="0039409E">
          <w:rPr>
            <w:rStyle w:val="Hyperlink"/>
          </w:rPr>
          <w:t>Town and Country Planning (Control of Advertisements) Regulations 1992.</w:t>
        </w:r>
      </w:hyperlink>
    </w:p>
    <w:p w14:paraId="1A367417" w14:textId="77777777" w:rsidR="00A47BFE" w:rsidRPr="0039409E" w:rsidRDefault="00A47BFE" w:rsidP="00C31F4A">
      <w:pPr>
        <w:pStyle w:val="Default"/>
      </w:pPr>
    </w:p>
    <w:p w14:paraId="2E654E95" w14:textId="00DCA2F5" w:rsidR="00A47BFE" w:rsidRPr="00017913" w:rsidRDefault="00A47BFE" w:rsidP="00C31F4A">
      <w:pPr>
        <w:pStyle w:val="Default"/>
        <w:rPr>
          <w:b/>
        </w:rPr>
      </w:pPr>
      <w:r w:rsidRPr="00017913">
        <w:rPr>
          <w:b/>
        </w:rPr>
        <w:t>Advertisements requiring ‘express consent’</w:t>
      </w:r>
    </w:p>
    <w:p w14:paraId="2B644442" w14:textId="77777777" w:rsidR="00A47BFE" w:rsidRPr="0039409E" w:rsidRDefault="00A47BFE" w:rsidP="00C31F4A">
      <w:pPr>
        <w:pStyle w:val="Default"/>
      </w:pPr>
    </w:p>
    <w:p w14:paraId="409B54BF" w14:textId="23215483" w:rsidR="00A47BFE" w:rsidRPr="0039409E" w:rsidRDefault="00A47BFE" w:rsidP="00C31F4A">
      <w:pPr>
        <w:pStyle w:val="Default"/>
      </w:pPr>
      <w:r w:rsidRPr="0039409E">
        <w:t>If an advertisement you wish to display does not fall within the two previous groups, you will need to submit an application for the National Park Authority’s express consent before you can display it. Examples of the types of advertisements requiring such consent are:</w:t>
      </w:r>
    </w:p>
    <w:p w14:paraId="13BBB527" w14:textId="77777777" w:rsidR="00A47BFE" w:rsidRPr="0039409E" w:rsidRDefault="00A47BFE" w:rsidP="00C31F4A">
      <w:pPr>
        <w:pStyle w:val="Default"/>
      </w:pPr>
    </w:p>
    <w:p w14:paraId="50B3FA09" w14:textId="71956493" w:rsidR="00A47BFE" w:rsidRPr="0039409E" w:rsidRDefault="00A47BFE" w:rsidP="00A47BFE">
      <w:pPr>
        <w:pStyle w:val="Default"/>
        <w:numPr>
          <w:ilvl w:val="0"/>
          <w:numId w:val="18"/>
        </w:numPr>
      </w:pPr>
      <w:r w:rsidRPr="0039409E">
        <w:t>Virtually all posters</w:t>
      </w:r>
    </w:p>
    <w:p w14:paraId="069086F0" w14:textId="1A17C0B8" w:rsidR="00A47BFE" w:rsidRPr="0039409E" w:rsidRDefault="00A47BFE" w:rsidP="00A47BFE">
      <w:pPr>
        <w:pStyle w:val="Default"/>
        <w:numPr>
          <w:ilvl w:val="0"/>
          <w:numId w:val="18"/>
        </w:numPr>
      </w:pPr>
      <w:r w:rsidRPr="0039409E">
        <w:t xml:space="preserve">Virtually all directional signs </w:t>
      </w:r>
    </w:p>
    <w:p w14:paraId="585A450C" w14:textId="523F3456" w:rsidR="00A47BFE" w:rsidRPr="0039409E" w:rsidRDefault="00A47BFE" w:rsidP="00A47BFE">
      <w:pPr>
        <w:pStyle w:val="Default"/>
        <w:numPr>
          <w:ilvl w:val="0"/>
          <w:numId w:val="18"/>
        </w:numPr>
      </w:pPr>
      <w:r w:rsidRPr="0039409E">
        <w:t>Most illuminated signs</w:t>
      </w:r>
    </w:p>
    <w:p w14:paraId="0A113C33" w14:textId="4103FF89" w:rsidR="00A47BFE" w:rsidRPr="0039409E" w:rsidRDefault="00A47BFE" w:rsidP="00A47BFE">
      <w:pPr>
        <w:pStyle w:val="Default"/>
        <w:numPr>
          <w:ilvl w:val="0"/>
          <w:numId w:val="18"/>
        </w:numPr>
      </w:pPr>
      <w:r w:rsidRPr="0039409E">
        <w:t>Signs which exceed the limitations for the 14 classes of deemed consent</w:t>
      </w:r>
    </w:p>
    <w:p w14:paraId="6AF480F4" w14:textId="234AA0CE" w:rsidR="00A47BFE" w:rsidRPr="0039409E" w:rsidRDefault="00A47BFE" w:rsidP="00A47BFE">
      <w:pPr>
        <w:pStyle w:val="Default"/>
        <w:numPr>
          <w:ilvl w:val="0"/>
          <w:numId w:val="18"/>
        </w:numPr>
      </w:pPr>
      <w:r w:rsidRPr="0039409E">
        <w:t>Most advertisement on gable ends of buildings.</w:t>
      </w:r>
    </w:p>
    <w:p w14:paraId="0ED11A37" w14:textId="77777777" w:rsidR="008151A3" w:rsidRPr="0039409E" w:rsidRDefault="008151A3" w:rsidP="008151A3">
      <w:pPr>
        <w:pStyle w:val="Default"/>
      </w:pPr>
    </w:p>
    <w:p w14:paraId="72535039" w14:textId="5C751B6D" w:rsidR="008151A3" w:rsidRPr="0039409E" w:rsidRDefault="008151A3" w:rsidP="008151A3">
      <w:pPr>
        <w:pStyle w:val="Default"/>
      </w:pPr>
      <w:r w:rsidRPr="0039409E">
        <w:t>Please note that anyone who displays an advertisement or uses an advertisement sit</w:t>
      </w:r>
      <w:r w:rsidR="004748F1">
        <w:t>e</w:t>
      </w:r>
      <w:r w:rsidRPr="0039409E">
        <w:t>, or knowingly permits someone else to do so, without consent is acting illegally. It is open to the National Park Authority to bring a prosecution in the Magistrates’ Court for an offence under Section 224 of the Town and Country Planning Act 1990.</w:t>
      </w:r>
    </w:p>
    <w:p w14:paraId="373D2B59" w14:textId="77777777" w:rsidR="001E7681" w:rsidRPr="0039409E" w:rsidRDefault="001E7681" w:rsidP="00C31F4A">
      <w:pPr>
        <w:pStyle w:val="Default"/>
      </w:pPr>
    </w:p>
    <w:p w14:paraId="2893D29A" w14:textId="02C3ABCB" w:rsidR="008151A3" w:rsidRPr="0039409E" w:rsidRDefault="008151A3" w:rsidP="008151A3">
      <w:pPr>
        <w:pStyle w:val="Default"/>
      </w:pPr>
      <w:r w:rsidRPr="0039409E">
        <w:t>If you remain unsure as to the need for Advertisement Consent after having regard to the above Regulations please attend our Planning Surgery or s</w:t>
      </w:r>
      <w:r w:rsidR="004748F1">
        <w:t>ubmit a Pre Application Enquiry.</w:t>
      </w:r>
    </w:p>
    <w:p w14:paraId="73306234" w14:textId="4B3CFD98" w:rsidR="000444A8" w:rsidRPr="008E439B" w:rsidRDefault="00B50600" w:rsidP="0039409E">
      <w:pPr>
        <w:pStyle w:val="Heading1"/>
        <w:rPr>
          <w:rFonts w:ascii="Arial" w:hAnsi="Arial" w:cs="Arial"/>
          <w:b/>
          <w:sz w:val="24"/>
          <w:szCs w:val="24"/>
        </w:rPr>
      </w:pPr>
      <w:bookmarkStart w:id="14" w:name="_Toc415740644"/>
      <w:r w:rsidRPr="009E4FAB">
        <w:rPr>
          <w:rFonts w:ascii="Arial" w:hAnsi="Arial" w:cs="Arial"/>
          <w:b/>
          <w:sz w:val="28"/>
          <w:szCs w:val="28"/>
        </w:rPr>
        <w:lastRenderedPageBreak/>
        <w:t xml:space="preserve">HOUSEHOLDER DEVELOPMENT QUERIES: </w:t>
      </w:r>
      <w:r w:rsidR="00122CD1" w:rsidRPr="009E4FAB">
        <w:rPr>
          <w:rFonts w:ascii="Arial" w:hAnsi="Arial" w:cs="Arial"/>
          <w:b/>
          <w:sz w:val="28"/>
          <w:szCs w:val="28"/>
        </w:rPr>
        <w:t>DO I NEED PLANNING PERMISSION?</w:t>
      </w:r>
      <w:bookmarkEnd w:id="14"/>
      <w:r w:rsidR="009E4FAB">
        <w:rPr>
          <w:rFonts w:ascii="Arial" w:hAnsi="Arial" w:cs="Arial"/>
          <w:b/>
          <w:sz w:val="28"/>
          <w:szCs w:val="28"/>
        </w:rPr>
        <w:br/>
      </w:r>
    </w:p>
    <w:p w14:paraId="22346C37" w14:textId="77777777" w:rsidR="00B50600" w:rsidRPr="0039409E" w:rsidRDefault="004825E7" w:rsidP="00FC75A8">
      <w:pPr>
        <w:spacing w:line="240" w:lineRule="auto"/>
        <w:rPr>
          <w:rFonts w:ascii="Arial" w:hAnsi="Arial" w:cs="Arial"/>
          <w:sz w:val="24"/>
          <w:szCs w:val="24"/>
          <w:lang w:val="en"/>
        </w:rPr>
      </w:pPr>
      <w:r w:rsidRPr="0039409E">
        <w:rPr>
          <w:rFonts w:ascii="Arial" w:hAnsi="Arial" w:cs="Arial"/>
          <w:sz w:val="24"/>
          <w:szCs w:val="24"/>
          <w:lang w:val="en"/>
        </w:rPr>
        <w:t xml:space="preserve">Changes to the legislation that sets out what requires planning permission within the curtilage of a dwellinghouse </w:t>
      </w:r>
      <w:r w:rsidR="00B32B3A" w:rsidRPr="0039409E">
        <w:rPr>
          <w:rFonts w:ascii="Arial" w:hAnsi="Arial" w:cs="Arial"/>
          <w:sz w:val="24"/>
          <w:szCs w:val="24"/>
          <w:lang w:val="en"/>
        </w:rPr>
        <w:t>came into force on</w:t>
      </w:r>
      <w:r w:rsidRPr="0039409E">
        <w:rPr>
          <w:rFonts w:ascii="Arial" w:hAnsi="Arial" w:cs="Arial"/>
          <w:sz w:val="24"/>
          <w:szCs w:val="24"/>
          <w:lang w:val="en"/>
        </w:rPr>
        <w:t xml:space="preserve"> 30</w:t>
      </w:r>
      <w:r w:rsidR="00B32B3A" w:rsidRPr="0039409E">
        <w:rPr>
          <w:rFonts w:ascii="Arial" w:hAnsi="Arial" w:cs="Arial"/>
          <w:sz w:val="24"/>
          <w:szCs w:val="24"/>
          <w:vertAlign w:val="superscript"/>
          <w:lang w:val="en"/>
        </w:rPr>
        <w:t>th</w:t>
      </w:r>
      <w:r w:rsidR="00B32B3A" w:rsidRPr="0039409E">
        <w:rPr>
          <w:rFonts w:ascii="Arial" w:hAnsi="Arial" w:cs="Arial"/>
          <w:sz w:val="24"/>
          <w:szCs w:val="24"/>
          <w:lang w:val="en"/>
        </w:rPr>
        <w:t xml:space="preserve"> </w:t>
      </w:r>
      <w:r w:rsidRPr="0039409E">
        <w:rPr>
          <w:rFonts w:ascii="Arial" w:hAnsi="Arial" w:cs="Arial"/>
          <w:sz w:val="24"/>
          <w:szCs w:val="24"/>
          <w:lang w:val="en"/>
        </w:rPr>
        <w:t xml:space="preserve">September 2013 across Wales. </w:t>
      </w:r>
      <w:r w:rsidR="00B50600" w:rsidRPr="0039409E">
        <w:rPr>
          <w:rFonts w:ascii="Arial" w:hAnsi="Arial" w:cs="Arial"/>
          <w:sz w:val="24"/>
          <w:szCs w:val="24"/>
          <w:lang w:val="en"/>
        </w:rPr>
        <w:t xml:space="preserve"> These changes represent a fundamental change from the previous rights which had been in place since 1995. </w:t>
      </w:r>
    </w:p>
    <w:p w14:paraId="30A9B013" w14:textId="07C96ED6" w:rsidR="00A732C2" w:rsidRPr="0039409E" w:rsidRDefault="00A732C2" w:rsidP="00FC75A8">
      <w:pPr>
        <w:spacing w:line="240" w:lineRule="auto"/>
        <w:rPr>
          <w:rFonts w:ascii="Arial" w:eastAsia="Times New Roman" w:hAnsi="Arial" w:cs="Arial"/>
          <w:sz w:val="24"/>
          <w:szCs w:val="24"/>
        </w:rPr>
      </w:pPr>
      <w:r w:rsidRPr="0039409E">
        <w:rPr>
          <w:rFonts w:ascii="Arial" w:eastAsia="Times New Roman" w:hAnsi="Arial" w:cs="Arial"/>
          <w:sz w:val="24"/>
          <w:szCs w:val="24"/>
        </w:rPr>
        <w:t>Information on the need for planning permission can be found in the following guidance documents produced by Welsh Government which are available to view online</w:t>
      </w:r>
      <w:r w:rsidR="002B0A03" w:rsidRPr="0039409E">
        <w:rPr>
          <w:rFonts w:ascii="Arial" w:eastAsia="Times New Roman" w:hAnsi="Arial" w:cs="Arial"/>
          <w:sz w:val="24"/>
          <w:szCs w:val="24"/>
        </w:rPr>
        <w:t xml:space="preserve"> by clicking on the below links: </w:t>
      </w:r>
    </w:p>
    <w:p w14:paraId="78D48C1C" w14:textId="33B66B29" w:rsidR="00A732C2" w:rsidRPr="0039409E" w:rsidRDefault="008309CB" w:rsidP="002B0B48">
      <w:pPr>
        <w:pStyle w:val="ListParagraph"/>
        <w:numPr>
          <w:ilvl w:val="0"/>
          <w:numId w:val="3"/>
        </w:numPr>
        <w:spacing w:line="240" w:lineRule="auto"/>
        <w:ind w:left="426" w:hanging="284"/>
        <w:rPr>
          <w:rFonts w:ascii="Arial" w:eastAsia="Times New Roman" w:hAnsi="Arial" w:cs="Arial"/>
          <w:b/>
          <w:sz w:val="24"/>
          <w:szCs w:val="24"/>
        </w:rPr>
      </w:pPr>
      <w:hyperlink r:id="rId32" w:history="1">
        <w:r w:rsidR="00A732C2" w:rsidRPr="00BA33F6">
          <w:rPr>
            <w:rStyle w:val="Hyperlink"/>
            <w:rFonts w:ascii="Arial" w:eastAsia="Times New Roman" w:hAnsi="Arial" w:cs="Arial"/>
            <w:b/>
            <w:sz w:val="24"/>
            <w:szCs w:val="24"/>
          </w:rPr>
          <w:t>Planning: A Guide for householders (</w:t>
        </w:r>
        <w:r w:rsidR="002B0A03" w:rsidRPr="00BA33F6">
          <w:rPr>
            <w:rStyle w:val="Hyperlink"/>
            <w:rFonts w:ascii="Arial" w:eastAsia="Times New Roman" w:hAnsi="Arial" w:cs="Arial"/>
            <w:b/>
            <w:sz w:val="24"/>
            <w:szCs w:val="24"/>
          </w:rPr>
          <w:t>Version 2 – April 2014</w:t>
        </w:r>
        <w:r w:rsidR="00A732C2" w:rsidRPr="00BA33F6">
          <w:rPr>
            <w:rStyle w:val="Hyperlink"/>
            <w:rFonts w:ascii="Arial" w:eastAsia="Times New Roman" w:hAnsi="Arial" w:cs="Arial"/>
            <w:b/>
            <w:sz w:val="24"/>
            <w:szCs w:val="24"/>
          </w:rPr>
          <w:t>)</w:t>
        </w:r>
      </w:hyperlink>
      <w:r w:rsidR="00A732C2" w:rsidRPr="0039409E">
        <w:rPr>
          <w:rFonts w:ascii="Arial" w:eastAsia="Times New Roman" w:hAnsi="Arial" w:cs="Arial"/>
          <w:b/>
          <w:sz w:val="24"/>
          <w:szCs w:val="24"/>
        </w:rPr>
        <w:t xml:space="preserve"> </w:t>
      </w:r>
    </w:p>
    <w:p w14:paraId="0D100BC1" w14:textId="18567DE4" w:rsidR="00A732C2" w:rsidRPr="0039409E" w:rsidRDefault="008309CB" w:rsidP="002B0B48">
      <w:pPr>
        <w:pStyle w:val="ListParagraph"/>
        <w:numPr>
          <w:ilvl w:val="0"/>
          <w:numId w:val="3"/>
        </w:numPr>
        <w:spacing w:line="240" w:lineRule="auto"/>
        <w:ind w:left="426" w:hanging="284"/>
        <w:rPr>
          <w:rFonts w:ascii="Arial" w:eastAsia="Times New Roman" w:hAnsi="Arial" w:cs="Arial"/>
          <w:b/>
          <w:sz w:val="24"/>
          <w:szCs w:val="24"/>
        </w:rPr>
      </w:pPr>
      <w:hyperlink r:id="rId33" w:history="1">
        <w:r w:rsidR="00A732C2" w:rsidRPr="00BA33F6">
          <w:rPr>
            <w:rStyle w:val="Hyperlink"/>
            <w:rFonts w:ascii="Arial" w:eastAsia="Times New Roman" w:hAnsi="Arial" w:cs="Arial"/>
            <w:b/>
            <w:sz w:val="24"/>
            <w:szCs w:val="24"/>
          </w:rPr>
          <w:t>Permitte</w:t>
        </w:r>
        <w:r w:rsidR="002B0B48" w:rsidRPr="00BA33F6">
          <w:rPr>
            <w:rStyle w:val="Hyperlink"/>
            <w:rFonts w:ascii="Arial" w:eastAsia="Times New Roman" w:hAnsi="Arial" w:cs="Arial"/>
            <w:b/>
            <w:sz w:val="24"/>
            <w:szCs w:val="24"/>
          </w:rPr>
          <w:t>d development for householders:</w:t>
        </w:r>
        <w:r w:rsidR="00A732C2" w:rsidRPr="00BA33F6">
          <w:rPr>
            <w:rStyle w:val="Hyperlink"/>
            <w:rFonts w:ascii="Arial" w:eastAsia="Times New Roman" w:hAnsi="Arial" w:cs="Arial"/>
            <w:b/>
            <w:sz w:val="24"/>
            <w:szCs w:val="24"/>
          </w:rPr>
          <w:t xml:space="preserve"> Technical Guidance (</w:t>
        </w:r>
        <w:r w:rsidR="002B0A03" w:rsidRPr="00BA33F6">
          <w:rPr>
            <w:rStyle w:val="Hyperlink"/>
            <w:rFonts w:ascii="Arial" w:eastAsia="Times New Roman" w:hAnsi="Arial" w:cs="Arial"/>
            <w:b/>
            <w:sz w:val="24"/>
            <w:szCs w:val="24"/>
          </w:rPr>
          <w:t>April 2014</w:t>
        </w:r>
        <w:r w:rsidR="00A732C2" w:rsidRPr="00BA33F6">
          <w:rPr>
            <w:rStyle w:val="Hyperlink"/>
            <w:rFonts w:ascii="Arial" w:eastAsia="Times New Roman" w:hAnsi="Arial" w:cs="Arial"/>
            <w:b/>
            <w:sz w:val="24"/>
            <w:szCs w:val="24"/>
          </w:rPr>
          <w:t>)</w:t>
        </w:r>
      </w:hyperlink>
    </w:p>
    <w:p w14:paraId="3B9FAF13" w14:textId="1620038C" w:rsidR="00A732C2" w:rsidRPr="0039409E" w:rsidRDefault="00A732C2" w:rsidP="00FC75A8">
      <w:pPr>
        <w:spacing w:line="240" w:lineRule="auto"/>
        <w:rPr>
          <w:rFonts w:ascii="Arial" w:eastAsia="Times New Roman" w:hAnsi="Arial" w:cs="Arial"/>
          <w:sz w:val="24"/>
          <w:szCs w:val="24"/>
        </w:rPr>
      </w:pPr>
      <w:r w:rsidRPr="0039409E">
        <w:rPr>
          <w:rFonts w:ascii="Arial" w:eastAsia="Times New Roman" w:hAnsi="Arial" w:cs="Arial"/>
          <w:sz w:val="24"/>
          <w:szCs w:val="24"/>
        </w:rPr>
        <w:t xml:space="preserve">Where a </w:t>
      </w:r>
      <w:r w:rsidR="004748F1">
        <w:rPr>
          <w:rFonts w:ascii="Arial" w:eastAsia="Times New Roman" w:hAnsi="Arial" w:cs="Arial"/>
          <w:sz w:val="24"/>
          <w:szCs w:val="24"/>
        </w:rPr>
        <w:t xml:space="preserve">legal </w:t>
      </w:r>
      <w:r w:rsidRPr="0039409E">
        <w:rPr>
          <w:rFonts w:ascii="Arial" w:eastAsia="Times New Roman" w:hAnsi="Arial" w:cs="Arial"/>
          <w:sz w:val="24"/>
          <w:szCs w:val="24"/>
        </w:rPr>
        <w:t xml:space="preserve">view is required the Authority welcomes the submission of applications for a </w:t>
      </w:r>
      <w:r w:rsidRPr="0039409E">
        <w:rPr>
          <w:rFonts w:ascii="Arial" w:eastAsia="Times New Roman" w:hAnsi="Arial" w:cs="Arial"/>
          <w:vanish/>
          <w:sz w:val="24"/>
          <w:szCs w:val="24"/>
        </w:rPr>
        <w:t>|</w:t>
      </w:r>
      <w:r w:rsidRPr="0039409E">
        <w:rPr>
          <w:rFonts w:ascii="Arial" w:eastAsia="Times New Roman" w:hAnsi="Arial" w:cs="Arial"/>
          <w:sz w:val="24"/>
          <w:szCs w:val="24"/>
        </w:rPr>
        <w:t>Certificate of Lawfulness under Section 192</w:t>
      </w:r>
      <w:r w:rsidR="002B0A03" w:rsidRPr="0039409E">
        <w:rPr>
          <w:rFonts w:ascii="Arial" w:eastAsia="Times New Roman" w:hAnsi="Arial" w:cs="Arial"/>
          <w:sz w:val="24"/>
          <w:szCs w:val="24"/>
        </w:rPr>
        <w:t xml:space="preserve"> (Proposed Development)</w:t>
      </w:r>
      <w:r w:rsidRPr="0039409E">
        <w:rPr>
          <w:rFonts w:ascii="Arial" w:eastAsia="Times New Roman" w:hAnsi="Arial" w:cs="Arial"/>
          <w:sz w:val="24"/>
          <w:szCs w:val="24"/>
        </w:rPr>
        <w:t xml:space="preserve"> of the Town and Country Planning Act 1990 (as amended). </w:t>
      </w:r>
    </w:p>
    <w:p w14:paraId="780C3C13" w14:textId="77777777" w:rsidR="00B50600" w:rsidRPr="0039409E" w:rsidRDefault="00B50600" w:rsidP="00FC75A8">
      <w:pPr>
        <w:spacing w:line="240" w:lineRule="auto"/>
        <w:rPr>
          <w:rFonts w:ascii="Arial" w:hAnsi="Arial" w:cs="Arial"/>
          <w:sz w:val="24"/>
          <w:szCs w:val="24"/>
          <w:lang w:val="en"/>
        </w:rPr>
      </w:pPr>
      <w:r w:rsidRPr="0039409E">
        <w:rPr>
          <w:rFonts w:ascii="Arial" w:hAnsi="Arial" w:cs="Arial"/>
          <w:sz w:val="24"/>
          <w:szCs w:val="24"/>
          <w:lang w:val="en"/>
        </w:rPr>
        <w:t>Your application will need to be accompanied by;</w:t>
      </w:r>
    </w:p>
    <w:p w14:paraId="08698C62" w14:textId="77777777" w:rsidR="00B50600" w:rsidRPr="0039409E" w:rsidRDefault="00B50600" w:rsidP="00FC75A8">
      <w:pPr>
        <w:pStyle w:val="ListParagraph"/>
        <w:numPr>
          <w:ilvl w:val="0"/>
          <w:numId w:val="10"/>
        </w:numPr>
        <w:spacing w:line="240" w:lineRule="auto"/>
        <w:ind w:firstLine="0"/>
        <w:rPr>
          <w:rFonts w:ascii="Arial" w:hAnsi="Arial" w:cs="Arial"/>
          <w:sz w:val="24"/>
          <w:szCs w:val="24"/>
          <w:lang w:val="en"/>
        </w:rPr>
      </w:pPr>
      <w:r w:rsidRPr="0039409E">
        <w:rPr>
          <w:rFonts w:ascii="Arial" w:hAnsi="Arial" w:cs="Arial"/>
          <w:sz w:val="24"/>
          <w:szCs w:val="24"/>
          <w:lang w:val="en"/>
        </w:rPr>
        <w:t>Completed application forms</w:t>
      </w:r>
    </w:p>
    <w:p w14:paraId="543B393B" w14:textId="77777777" w:rsidR="00B50600" w:rsidRPr="0039409E" w:rsidRDefault="00B50600" w:rsidP="00FC75A8">
      <w:pPr>
        <w:pStyle w:val="ListParagraph"/>
        <w:numPr>
          <w:ilvl w:val="0"/>
          <w:numId w:val="10"/>
        </w:numPr>
        <w:spacing w:line="240" w:lineRule="auto"/>
        <w:ind w:firstLine="0"/>
        <w:rPr>
          <w:rFonts w:ascii="Arial" w:hAnsi="Arial" w:cs="Arial"/>
          <w:sz w:val="24"/>
          <w:szCs w:val="24"/>
          <w:lang w:val="en"/>
        </w:rPr>
      </w:pPr>
      <w:r w:rsidRPr="0039409E">
        <w:rPr>
          <w:rFonts w:ascii="Arial" w:hAnsi="Arial" w:cs="Arial"/>
          <w:sz w:val="24"/>
          <w:szCs w:val="24"/>
          <w:lang w:val="en"/>
        </w:rPr>
        <w:t>Site location plan to a scale of 1:1250 or 1:2500</w:t>
      </w:r>
    </w:p>
    <w:p w14:paraId="7F0F7E05" w14:textId="77777777" w:rsidR="00B50600" w:rsidRPr="0039409E" w:rsidRDefault="00B50600" w:rsidP="00FC75A8">
      <w:pPr>
        <w:pStyle w:val="ListParagraph"/>
        <w:numPr>
          <w:ilvl w:val="0"/>
          <w:numId w:val="10"/>
        </w:numPr>
        <w:spacing w:line="240" w:lineRule="auto"/>
        <w:ind w:firstLine="0"/>
        <w:rPr>
          <w:rFonts w:ascii="Arial" w:hAnsi="Arial" w:cs="Arial"/>
          <w:sz w:val="24"/>
          <w:szCs w:val="24"/>
          <w:lang w:val="en"/>
        </w:rPr>
      </w:pPr>
      <w:r w:rsidRPr="0039409E">
        <w:rPr>
          <w:rFonts w:ascii="Arial" w:hAnsi="Arial" w:cs="Arial"/>
          <w:sz w:val="24"/>
          <w:szCs w:val="24"/>
          <w:lang w:val="en"/>
        </w:rPr>
        <w:t>Block Plan</w:t>
      </w:r>
    </w:p>
    <w:p w14:paraId="1062941C" w14:textId="77777777" w:rsidR="00B50600" w:rsidRPr="0039409E" w:rsidRDefault="00B50600" w:rsidP="00FC75A8">
      <w:pPr>
        <w:pStyle w:val="ListParagraph"/>
        <w:numPr>
          <w:ilvl w:val="0"/>
          <w:numId w:val="10"/>
        </w:numPr>
        <w:spacing w:line="240" w:lineRule="auto"/>
        <w:ind w:firstLine="0"/>
        <w:rPr>
          <w:rFonts w:ascii="Arial" w:hAnsi="Arial" w:cs="Arial"/>
          <w:sz w:val="24"/>
          <w:szCs w:val="24"/>
          <w:lang w:val="en"/>
        </w:rPr>
      </w:pPr>
      <w:r w:rsidRPr="0039409E">
        <w:rPr>
          <w:rFonts w:ascii="Arial" w:hAnsi="Arial" w:cs="Arial"/>
          <w:sz w:val="24"/>
          <w:szCs w:val="24"/>
          <w:lang w:val="en"/>
        </w:rPr>
        <w:t>Elevations</w:t>
      </w:r>
      <w:r w:rsidR="00FC75A8" w:rsidRPr="0039409E">
        <w:rPr>
          <w:rFonts w:ascii="Arial" w:hAnsi="Arial" w:cs="Arial"/>
          <w:sz w:val="24"/>
          <w:szCs w:val="24"/>
          <w:lang w:val="en"/>
        </w:rPr>
        <w:t>/Floor Plans</w:t>
      </w:r>
    </w:p>
    <w:p w14:paraId="76B95283" w14:textId="2CF21980" w:rsidR="00A14ADD" w:rsidRPr="0039409E" w:rsidRDefault="00A732C2" w:rsidP="00FC75A8">
      <w:pPr>
        <w:spacing w:line="240" w:lineRule="auto"/>
        <w:rPr>
          <w:rFonts w:ascii="Arial" w:hAnsi="Arial" w:cs="Arial"/>
          <w:sz w:val="24"/>
          <w:szCs w:val="24"/>
          <w:lang w:val="en"/>
        </w:rPr>
      </w:pPr>
      <w:r w:rsidRPr="0039409E">
        <w:rPr>
          <w:rFonts w:ascii="Arial" w:hAnsi="Arial" w:cs="Arial"/>
          <w:sz w:val="24"/>
          <w:szCs w:val="24"/>
          <w:lang w:val="en"/>
        </w:rPr>
        <w:t>Currently t</w:t>
      </w:r>
      <w:r w:rsidR="00B50600" w:rsidRPr="0039409E">
        <w:rPr>
          <w:rFonts w:ascii="Arial" w:hAnsi="Arial" w:cs="Arial"/>
          <w:sz w:val="24"/>
          <w:szCs w:val="24"/>
          <w:lang w:val="en"/>
        </w:rPr>
        <w:t>hese applications</w:t>
      </w:r>
      <w:r w:rsidR="00E45B97">
        <w:rPr>
          <w:rFonts w:ascii="Arial" w:hAnsi="Arial" w:cs="Arial"/>
          <w:sz w:val="24"/>
          <w:szCs w:val="24"/>
          <w:lang w:val="en"/>
        </w:rPr>
        <w:t xml:space="preserve"> (for householder proposals)</w:t>
      </w:r>
      <w:r w:rsidR="00B50600" w:rsidRPr="0039409E">
        <w:rPr>
          <w:rFonts w:ascii="Arial" w:hAnsi="Arial" w:cs="Arial"/>
          <w:sz w:val="24"/>
          <w:szCs w:val="24"/>
          <w:lang w:val="en"/>
        </w:rPr>
        <w:t xml:space="preserve"> are subject to a fee of </w:t>
      </w:r>
      <w:r w:rsidR="00E45B97">
        <w:rPr>
          <w:rFonts w:ascii="Arial" w:hAnsi="Arial" w:cs="Arial"/>
          <w:sz w:val="24"/>
          <w:szCs w:val="24"/>
          <w:lang w:val="en"/>
        </w:rPr>
        <w:t>£95</w:t>
      </w:r>
      <w:r w:rsidRPr="0039409E">
        <w:rPr>
          <w:rFonts w:ascii="Arial" w:hAnsi="Arial" w:cs="Arial"/>
          <w:sz w:val="24"/>
          <w:szCs w:val="24"/>
          <w:lang w:val="en"/>
        </w:rPr>
        <w:t xml:space="preserve"> which is half the cost of a</w:t>
      </w:r>
      <w:r w:rsidR="004748F1">
        <w:rPr>
          <w:rFonts w:ascii="Arial" w:hAnsi="Arial" w:cs="Arial"/>
          <w:sz w:val="24"/>
          <w:szCs w:val="24"/>
          <w:lang w:val="en"/>
        </w:rPr>
        <w:t xml:space="preserve"> planning a</w:t>
      </w:r>
      <w:r w:rsidRPr="0039409E">
        <w:rPr>
          <w:rFonts w:ascii="Arial" w:hAnsi="Arial" w:cs="Arial"/>
          <w:sz w:val="24"/>
          <w:szCs w:val="24"/>
          <w:lang w:val="en"/>
        </w:rPr>
        <w:t xml:space="preserve">pplication fee </w:t>
      </w:r>
      <w:r w:rsidR="002B0A03" w:rsidRPr="0039409E">
        <w:rPr>
          <w:rFonts w:ascii="Arial" w:hAnsi="Arial" w:cs="Arial"/>
          <w:sz w:val="24"/>
          <w:szCs w:val="24"/>
          <w:lang w:val="en"/>
        </w:rPr>
        <w:t xml:space="preserve">which is </w:t>
      </w:r>
      <w:r w:rsidR="004748F1">
        <w:rPr>
          <w:rFonts w:ascii="Arial" w:hAnsi="Arial" w:cs="Arial"/>
          <w:sz w:val="24"/>
          <w:szCs w:val="24"/>
          <w:lang w:val="en"/>
        </w:rPr>
        <w:t>£</w:t>
      </w:r>
      <w:r w:rsidR="00E45B97">
        <w:rPr>
          <w:rFonts w:ascii="Arial" w:hAnsi="Arial" w:cs="Arial"/>
          <w:sz w:val="24"/>
          <w:szCs w:val="24"/>
          <w:lang w:val="en"/>
        </w:rPr>
        <w:t>190 f</w:t>
      </w:r>
      <w:r w:rsidR="004748F1">
        <w:rPr>
          <w:rFonts w:ascii="Arial" w:hAnsi="Arial" w:cs="Arial"/>
          <w:sz w:val="24"/>
          <w:szCs w:val="24"/>
          <w:lang w:val="en"/>
        </w:rPr>
        <w:t xml:space="preserve">or </w:t>
      </w:r>
      <w:r w:rsidR="00E45B97">
        <w:rPr>
          <w:rFonts w:ascii="Arial" w:hAnsi="Arial" w:cs="Arial"/>
          <w:sz w:val="24"/>
          <w:szCs w:val="24"/>
          <w:lang w:val="en"/>
        </w:rPr>
        <w:t>a planning application.</w:t>
      </w:r>
      <w:r w:rsidR="00E45B97">
        <w:rPr>
          <w:rFonts w:ascii="Arial" w:hAnsi="Arial" w:cs="Arial"/>
          <w:sz w:val="24"/>
          <w:szCs w:val="24"/>
          <w:lang w:val="en"/>
        </w:rPr>
        <w:br/>
      </w:r>
    </w:p>
    <w:p w14:paraId="02951B1E" w14:textId="77777777" w:rsidR="00E81F6B" w:rsidRPr="00E00622" w:rsidRDefault="00901379" w:rsidP="0039409E">
      <w:pPr>
        <w:pStyle w:val="Heading2"/>
        <w:rPr>
          <w:rFonts w:ascii="Arial" w:hAnsi="Arial" w:cs="Arial"/>
          <w:b/>
          <w:lang w:val="en"/>
        </w:rPr>
      </w:pPr>
      <w:bookmarkStart w:id="15" w:name="_Toc415740645"/>
      <w:r w:rsidRPr="00E00622">
        <w:rPr>
          <w:rFonts w:ascii="Arial" w:hAnsi="Arial" w:cs="Arial"/>
          <w:b/>
          <w:lang w:val="en"/>
        </w:rPr>
        <w:t xml:space="preserve">HOUSEHOLDER </w:t>
      </w:r>
      <w:r w:rsidR="00E81F6B" w:rsidRPr="00E00622">
        <w:rPr>
          <w:rFonts w:ascii="Arial" w:hAnsi="Arial" w:cs="Arial"/>
          <w:b/>
          <w:lang w:val="en"/>
        </w:rPr>
        <w:t>DEVELOPMENTS THAT W</w:t>
      </w:r>
      <w:r w:rsidR="00462B40" w:rsidRPr="00E00622">
        <w:rPr>
          <w:rFonts w:ascii="Arial" w:hAnsi="Arial" w:cs="Arial"/>
          <w:b/>
          <w:lang w:val="en"/>
        </w:rPr>
        <w:t>ILL REQUIRE PLANNING PERMISSION</w:t>
      </w:r>
      <w:bookmarkEnd w:id="15"/>
    </w:p>
    <w:p w14:paraId="535F6D8A" w14:textId="77777777" w:rsidR="008E439B" w:rsidRPr="008E439B" w:rsidRDefault="008E439B" w:rsidP="00FC75A8">
      <w:pPr>
        <w:spacing w:line="240" w:lineRule="auto"/>
        <w:rPr>
          <w:rFonts w:ascii="Arial" w:hAnsi="Arial" w:cs="Arial"/>
          <w:sz w:val="4"/>
          <w:szCs w:val="4"/>
          <w:lang w:val="en"/>
        </w:rPr>
      </w:pPr>
    </w:p>
    <w:p w14:paraId="2D3E11B6" w14:textId="2C95728F" w:rsidR="00462B40" w:rsidRPr="0039409E" w:rsidRDefault="00462B40" w:rsidP="00FC75A8">
      <w:pPr>
        <w:spacing w:line="240" w:lineRule="auto"/>
        <w:rPr>
          <w:rFonts w:ascii="Arial" w:hAnsi="Arial" w:cs="Arial"/>
          <w:sz w:val="24"/>
          <w:szCs w:val="24"/>
          <w:lang w:val="en"/>
        </w:rPr>
      </w:pPr>
      <w:r w:rsidRPr="0039409E">
        <w:rPr>
          <w:rFonts w:ascii="Arial" w:hAnsi="Arial" w:cs="Arial"/>
          <w:sz w:val="24"/>
          <w:szCs w:val="24"/>
          <w:lang w:val="en"/>
        </w:rPr>
        <w:t xml:space="preserve">In order to assist in clarifying the developments that will clearly require planning permission the </w:t>
      </w:r>
      <w:r w:rsidR="002B0A03" w:rsidRPr="0039409E">
        <w:rPr>
          <w:rFonts w:ascii="Arial" w:hAnsi="Arial" w:cs="Arial"/>
          <w:sz w:val="24"/>
          <w:szCs w:val="24"/>
          <w:lang w:val="en"/>
        </w:rPr>
        <w:t xml:space="preserve">National Park </w:t>
      </w:r>
      <w:r w:rsidRPr="0039409E">
        <w:rPr>
          <w:rFonts w:ascii="Arial" w:hAnsi="Arial" w:cs="Arial"/>
          <w:sz w:val="24"/>
          <w:szCs w:val="24"/>
          <w:lang w:val="en"/>
        </w:rPr>
        <w:t>Authority has pr</w:t>
      </w:r>
      <w:r w:rsidR="00901379" w:rsidRPr="0039409E">
        <w:rPr>
          <w:rFonts w:ascii="Arial" w:hAnsi="Arial" w:cs="Arial"/>
          <w:sz w:val="24"/>
          <w:szCs w:val="24"/>
          <w:lang w:val="en"/>
        </w:rPr>
        <w:t xml:space="preserve">oduced </w:t>
      </w:r>
      <w:r w:rsidRPr="0039409E">
        <w:rPr>
          <w:rFonts w:ascii="Arial" w:hAnsi="Arial" w:cs="Arial"/>
          <w:sz w:val="24"/>
          <w:szCs w:val="24"/>
          <w:lang w:val="en"/>
        </w:rPr>
        <w:t xml:space="preserve">the below </w:t>
      </w:r>
      <w:r w:rsidR="00901379" w:rsidRPr="0039409E">
        <w:rPr>
          <w:rFonts w:ascii="Arial" w:hAnsi="Arial" w:cs="Arial"/>
          <w:sz w:val="24"/>
          <w:szCs w:val="24"/>
          <w:lang w:val="en"/>
        </w:rPr>
        <w:t>list</w:t>
      </w:r>
      <w:r w:rsidRPr="0039409E">
        <w:rPr>
          <w:rFonts w:ascii="Arial" w:hAnsi="Arial" w:cs="Arial"/>
          <w:sz w:val="24"/>
          <w:szCs w:val="24"/>
          <w:lang w:val="en"/>
        </w:rPr>
        <w:t>. If you are proposing development which fits with</w:t>
      </w:r>
      <w:r w:rsidR="003E6E81" w:rsidRPr="0039409E">
        <w:rPr>
          <w:rFonts w:ascii="Arial" w:hAnsi="Arial" w:cs="Arial"/>
          <w:sz w:val="24"/>
          <w:szCs w:val="24"/>
          <w:lang w:val="en"/>
        </w:rPr>
        <w:t>in</w:t>
      </w:r>
      <w:r w:rsidRPr="0039409E">
        <w:rPr>
          <w:rFonts w:ascii="Arial" w:hAnsi="Arial" w:cs="Arial"/>
          <w:sz w:val="24"/>
          <w:szCs w:val="24"/>
          <w:lang w:val="en"/>
        </w:rPr>
        <w:t xml:space="preserve"> any of these categories planning permission will be required. You are therefore advised to submit a pre-application in order for the Authority to provide feedback on your scheme of development or </w:t>
      </w:r>
      <w:r w:rsidR="003E6E81" w:rsidRPr="0039409E">
        <w:rPr>
          <w:rFonts w:ascii="Arial" w:hAnsi="Arial" w:cs="Arial"/>
          <w:sz w:val="24"/>
          <w:szCs w:val="24"/>
          <w:lang w:val="en"/>
        </w:rPr>
        <w:t xml:space="preserve">alternatively </w:t>
      </w:r>
      <w:r w:rsidR="004748F1">
        <w:rPr>
          <w:rFonts w:ascii="Arial" w:hAnsi="Arial" w:cs="Arial"/>
          <w:sz w:val="24"/>
          <w:szCs w:val="24"/>
          <w:lang w:val="en"/>
        </w:rPr>
        <w:t xml:space="preserve">you can </w:t>
      </w:r>
      <w:r w:rsidRPr="0039409E">
        <w:rPr>
          <w:rFonts w:ascii="Arial" w:hAnsi="Arial" w:cs="Arial"/>
          <w:sz w:val="24"/>
          <w:szCs w:val="24"/>
          <w:lang w:val="en"/>
        </w:rPr>
        <w:t>submit a householder planning application.</w:t>
      </w:r>
    </w:p>
    <w:p w14:paraId="413A355B" w14:textId="77777777" w:rsidR="00E81F6B" w:rsidRPr="0039409E" w:rsidRDefault="00462B40" w:rsidP="00462B40">
      <w:pPr>
        <w:pStyle w:val="ListParagraph"/>
        <w:numPr>
          <w:ilvl w:val="0"/>
          <w:numId w:val="12"/>
        </w:numPr>
        <w:spacing w:line="240" w:lineRule="auto"/>
        <w:rPr>
          <w:rFonts w:ascii="Arial" w:hAnsi="Arial" w:cs="Arial"/>
          <w:sz w:val="24"/>
          <w:szCs w:val="24"/>
          <w:lang w:val="en"/>
        </w:rPr>
      </w:pPr>
      <w:r w:rsidRPr="0039409E">
        <w:rPr>
          <w:rFonts w:ascii="Arial" w:hAnsi="Arial" w:cs="Arial"/>
          <w:sz w:val="24"/>
          <w:szCs w:val="24"/>
          <w:lang w:val="en"/>
        </w:rPr>
        <w:t>Single storey rear extension more than 4m long (measured from rear wall of original house)</w:t>
      </w:r>
    </w:p>
    <w:p w14:paraId="711DC46A" w14:textId="77777777" w:rsidR="00462B40" w:rsidRPr="0039409E" w:rsidRDefault="00901379" w:rsidP="00462B40">
      <w:pPr>
        <w:pStyle w:val="ListParagraph"/>
        <w:numPr>
          <w:ilvl w:val="0"/>
          <w:numId w:val="12"/>
        </w:numPr>
        <w:spacing w:line="240" w:lineRule="auto"/>
        <w:rPr>
          <w:rFonts w:ascii="Arial" w:hAnsi="Arial" w:cs="Arial"/>
          <w:sz w:val="24"/>
          <w:szCs w:val="24"/>
          <w:lang w:val="en"/>
        </w:rPr>
      </w:pPr>
      <w:r w:rsidRPr="0039409E">
        <w:rPr>
          <w:rFonts w:ascii="Arial" w:hAnsi="Arial" w:cs="Arial"/>
          <w:sz w:val="24"/>
          <w:szCs w:val="24"/>
          <w:lang w:val="en"/>
        </w:rPr>
        <w:t>Two storey extension</w:t>
      </w:r>
    </w:p>
    <w:p w14:paraId="1E0506FA" w14:textId="77777777" w:rsidR="00462B40" w:rsidRPr="0039409E" w:rsidRDefault="00462B40" w:rsidP="00462B40">
      <w:pPr>
        <w:pStyle w:val="ListParagraph"/>
        <w:numPr>
          <w:ilvl w:val="0"/>
          <w:numId w:val="12"/>
        </w:numPr>
        <w:spacing w:line="240" w:lineRule="auto"/>
        <w:rPr>
          <w:rFonts w:ascii="Arial" w:hAnsi="Arial" w:cs="Arial"/>
          <w:sz w:val="24"/>
          <w:szCs w:val="24"/>
          <w:lang w:val="en"/>
        </w:rPr>
      </w:pPr>
      <w:r w:rsidRPr="0039409E">
        <w:rPr>
          <w:rFonts w:ascii="Arial" w:hAnsi="Arial" w:cs="Arial"/>
          <w:sz w:val="24"/>
          <w:szCs w:val="24"/>
          <w:lang w:val="en"/>
        </w:rPr>
        <w:t>Any extension more than 4m to ridge height</w:t>
      </w:r>
    </w:p>
    <w:p w14:paraId="41E97106" w14:textId="77777777" w:rsidR="00462B40" w:rsidRPr="0039409E" w:rsidRDefault="00462B40" w:rsidP="00462B40">
      <w:pPr>
        <w:pStyle w:val="ListParagraph"/>
        <w:numPr>
          <w:ilvl w:val="0"/>
          <w:numId w:val="12"/>
        </w:numPr>
        <w:spacing w:line="240" w:lineRule="auto"/>
        <w:rPr>
          <w:rFonts w:ascii="Arial" w:hAnsi="Arial" w:cs="Arial"/>
          <w:sz w:val="24"/>
          <w:szCs w:val="24"/>
          <w:lang w:val="en"/>
        </w:rPr>
      </w:pPr>
      <w:r w:rsidRPr="0039409E">
        <w:rPr>
          <w:rFonts w:ascii="Arial" w:hAnsi="Arial" w:cs="Arial"/>
          <w:sz w:val="24"/>
          <w:szCs w:val="24"/>
          <w:lang w:val="en"/>
        </w:rPr>
        <w:t>Any extension more than 3m to eaves height</w:t>
      </w:r>
    </w:p>
    <w:p w14:paraId="33A1C29B" w14:textId="77777777" w:rsidR="00462B40" w:rsidRPr="0039409E" w:rsidRDefault="00462B40" w:rsidP="00462B40">
      <w:pPr>
        <w:pStyle w:val="ListParagraph"/>
        <w:numPr>
          <w:ilvl w:val="0"/>
          <w:numId w:val="12"/>
        </w:numPr>
        <w:spacing w:line="240" w:lineRule="auto"/>
        <w:rPr>
          <w:rFonts w:ascii="Arial" w:hAnsi="Arial" w:cs="Arial"/>
          <w:sz w:val="24"/>
          <w:szCs w:val="24"/>
          <w:lang w:val="en"/>
        </w:rPr>
      </w:pPr>
      <w:r w:rsidRPr="0039409E">
        <w:rPr>
          <w:rFonts w:ascii="Arial" w:hAnsi="Arial" w:cs="Arial"/>
          <w:sz w:val="24"/>
          <w:szCs w:val="24"/>
          <w:lang w:val="en"/>
        </w:rPr>
        <w:t>Verandas, raised platforms, roof terraces, balconies, shutters</w:t>
      </w:r>
    </w:p>
    <w:p w14:paraId="5FB37C77" w14:textId="77777777" w:rsidR="00462B40" w:rsidRPr="0039409E" w:rsidRDefault="00462B40" w:rsidP="00462B40">
      <w:pPr>
        <w:pStyle w:val="ListParagraph"/>
        <w:numPr>
          <w:ilvl w:val="0"/>
          <w:numId w:val="12"/>
        </w:numPr>
        <w:spacing w:line="240" w:lineRule="auto"/>
        <w:rPr>
          <w:rFonts w:ascii="Arial" w:hAnsi="Arial" w:cs="Arial"/>
          <w:sz w:val="24"/>
          <w:szCs w:val="24"/>
          <w:lang w:val="en"/>
        </w:rPr>
      </w:pPr>
      <w:r w:rsidRPr="0039409E">
        <w:rPr>
          <w:rFonts w:ascii="Arial" w:hAnsi="Arial" w:cs="Arial"/>
          <w:sz w:val="24"/>
          <w:szCs w:val="24"/>
          <w:lang w:val="en"/>
        </w:rPr>
        <w:t>Single storey side extension not set back from front wall by 1m and more than 3m in width</w:t>
      </w:r>
    </w:p>
    <w:p w14:paraId="03BAB800" w14:textId="77777777" w:rsidR="00462B40" w:rsidRPr="0039409E" w:rsidRDefault="00462B40" w:rsidP="00462B40">
      <w:pPr>
        <w:pStyle w:val="ListParagraph"/>
        <w:numPr>
          <w:ilvl w:val="0"/>
          <w:numId w:val="12"/>
        </w:numPr>
        <w:spacing w:line="240" w:lineRule="auto"/>
        <w:rPr>
          <w:rFonts w:ascii="Arial" w:hAnsi="Arial" w:cs="Arial"/>
          <w:sz w:val="24"/>
          <w:szCs w:val="24"/>
          <w:lang w:val="en"/>
        </w:rPr>
      </w:pPr>
      <w:r w:rsidRPr="0039409E">
        <w:rPr>
          <w:rFonts w:ascii="Arial" w:hAnsi="Arial" w:cs="Arial"/>
          <w:sz w:val="24"/>
          <w:szCs w:val="24"/>
          <w:lang w:val="en"/>
        </w:rPr>
        <w:t>Any extension to your roof</w:t>
      </w:r>
    </w:p>
    <w:p w14:paraId="2D319884" w14:textId="536E6BC6" w:rsidR="00462B40" w:rsidRPr="0039409E" w:rsidRDefault="00462B40" w:rsidP="00462B40">
      <w:pPr>
        <w:pStyle w:val="ListParagraph"/>
        <w:numPr>
          <w:ilvl w:val="0"/>
          <w:numId w:val="12"/>
        </w:numPr>
        <w:spacing w:line="240" w:lineRule="auto"/>
        <w:rPr>
          <w:rFonts w:ascii="Arial" w:hAnsi="Arial" w:cs="Arial"/>
          <w:sz w:val="24"/>
          <w:szCs w:val="24"/>
          <w:lang w:val="en"/>
        </w:rPr>
      </w:pPr>
      <w:r w:rsidRPr="0039409E">
        <w:rPr>
          <w:rFonts w:ascii="Arial" w:hAnsi="Arial" w:cs="Arial"/>
          <w:sz w:val="24"/>
          <w:szCs w:val="24"/>
          <w:lang w:val="en"/>
        </w:rPr>
        <w:t xml:space="preserve">Any </w:t>
      </w:r>
      <w:r w:rsidR="004D08B7" w:rsidRPr="0039409E">
        <w:rPr>
          <w:rFonts w:ascii="Arial" w:hAnsi="Arial" w:cs="Arial"/>
          <w:sz w:val="24"/>
          <w:szCs w:val="24"/>
          <w:lang w:val="en"/>
        </w:rPr>
        <w:t>roof lights</w:t>
      </w:r>
    </w:p>
    <w:p w14:paraId="62B4C27D" w14:textId="77777777" w:rsidR="00462B40" w:rsidRPr="0039409E" w:rsidRDefault="00462B40" w:rsidP="00462B40">
      <w:pPr>
        <w:pStyle w:val="ListParagraph"/>
        <w:numPr>
          <w:ilvl w:val="0"/>
          <w:numId w:val="12"/>
        </w:numPr>
        <w:spacing w:line="240" w:lineRule="auto"/>
        <w:rPr>
          <w:rFonts w:ascii="Arial" w:hAnsi="Arial" w:cs="Arial"/>
          <w:sz w:val="24"/>
          <w:szCs w:val="24"/>
          <w:lang w:val="en"/>
        </w:rPr>
      </w:pPr>
      <w:r w:rsidRPr="0039409E">
        <w:rPr>
          <w:rFonts w:ascii="Arial" w:hAnsi="Arial" w:cs="Arial"/>
          <w:sz w:val="24"/>
          <w:szCs w:val="24"/>
          <w:lang w:val="en"/>
        </w:rPr>
        <w:lastRenderedPageBreak/>
        <w:t>Any buildings between the side elevation of your house and its side boundary</w:t>
      </w:r>
    </w:p>
    <w:p w14:paraId="4B961AA3" w14:textId="77777777" w:rsidR="00810AB0" w:rsidRPr="0039409E" w:rsidRDefault="00810AB0" w:rsidP="00462B40">
      <w:pPr>
        <w:pStyle w:val="ListParagraph"/>
        <w:numPr>
          <w:ilvl w:val="0"/>
          <w:numId w:val="12"/>
        </w:numPr>
        <w:spacing w:line="240" w:lineRule="auto"/>
        <w:rPr>
          <w:rFonts w:ascii="Arial" w:hAnsi="Arial" w:cs="Arial"/>
          <w:sz w:val="24"/>
          <w:szCs w:val="24"/>
          <w:lang w:val="en"/>
        </w:rPr>
      </w:pPr>
      <w:r w:rsidRPr="0039409E">
        <w:rPr>
          <w:rFonts w:ascii="Arial" w:hAnsi="Arial" w:cs="Arial"/>
          <w:sz w:val="24"/>
          <w:szCs w:val="24"/>
          <w:lang w:val="en"/>
        </w:rPr>
        <w:t>Any outbuilding measuring more than 2.5m where it is within 2m of the curtilage of the dwelling</w:t>
      </w:r>
    </w:p>
    <w:p w14:paraId="5888C843" w14:textId="77777777" w:rsidR="00810AB0" w:rsidRPr="0039409E" w:rsidRDefault="00810AB0" w:rsidP="00462B40">
      <w:pPr>
        <w:pStyle w:val="ListParagraph"/>
        <w:numPr>
          <w:ilvl w:val="0"/>
          <w:numId w:val="12"/>
        </w:numPr>
        <w:spacing w:line="240" w:lineRule="auto"/>
        <w:rPr>
          <w:rFonts w:ascii="Arial" w:hAnsi="Arial" w:cs="Arial"/>
          <w:sz w:val="24"/>
          <w:szCs w:val="24"/>
          <w:lang w:val="en"/>
        </w:rPr>
      </w:pPr>
      <w:r w:rsidRPr="0039409E">
        <w:rPr>
          <w:rFonts w:ascii="Arial" w:hAnsi="Arial" w:cs="Arial"/>
          <w:sz w:val="24"/>
          <w:szCs w:val="24"/>
          <w:lang w:val="en"/>
        </w:rPr>
        <w:t>Any outbuilding measuring more than 3m with a flat roof</w:t>
      </w:r>
    </w:p>
    <w:p w14:paraId="1277A582" w14:textId="77777777" w:rsidR="00810AB0" w:rsidRPr="0039409E" w:rsidRDefault="00810AB0" w:rsidP="00462B40">
      <w:pPr>
        <w:pStyle w:val="ListParagraph"/>
        <w:numPr>
          <w:ilvl w:val="0"/>
          <w:numId w:val="12"/>
        </w:numPr>
        <w:spacing w:line="240" w:lineRule="auto"/>
        <w:rPr>
          <w:rFonts w:ascii="Arial" w:hAnsi="Arial" w:cs="Arial"/>
          <w:sz w:val="24"/>
          <w:szCs w:val="24"/>
          <w:lang w:val="en"/>
        </w:rPr>
      </w:pPr>
      <w:r w:rsidRPr="0039409E">
        <w:rPr>
          <w:rFonts w:ascii="Arial" w:hAnsi="Arial" w:cs="Arial"/>
          <w:sz w:val="24"/>
          <w:szCs w:val="24"/>
          <w:lang w:val="en"/>
        </w:rPr>
        <w:t>Any outbuilding measuring more than 4m with a pitched roof</w:t>
      </w:r>
    </w:p>
    <w:p w14:paraId="131526AC" w14:textId="77777777" w:rsidR="00462B40" w:rsidRPr="0039409E" w:rsidRDefault="00901379" w:rsidP="00462B40">
      <w:pPr>
        <w:pStyle w:val="ListParagraph"/>
        <w:numPr>
          <w:ilvl w:val="0"/>
          <w:numId w:val="12"/>
        </w:numPr>
        <w:spacing w:line="240" w:lineRule="auto"/>
        <w:rPr>
          <w:rFonts w:ascii="Arial" w:hAnsi="Arial" w:cs="Arial"/>
          <w:sz w:val="24"/>
          <w:szCs w:val="24"/>
          <w:lang w:val="en"/>
        </w:rPr>
      </w:pPr>
      <w:r w:rsidRPr="0039409E">
        <w:rPr>
          <w:rFonts w:ascii="Arial" w:hAnsi="Arial" w:cs="Arial"/>
          <w:sz w:val="24"/>
          <w:szCs w:val="24"/>
          <w:lang w:val="en"/>
        </w:rPr>
        <w:t>Removal, replacing or new chimney</w:t>
      </w:r>
    </w:p>
    <w:p w14:paraId="2D796209" w14:textId="4ED1D5A1" w:rsidR="00462B40" w:rsidRPr="0039409E" w:rsidRDefault="003E6E81" w:rsidP="00FC75A8">
      <w:pPr>
        <w:spacing w:line="240" w:lineRule="auto"/>
        <w:rPr>
          <w:rFonts w:ascii="Arial" w:hAnsi="Arial" w:cs="Arial"/>
          <w:sz w:val="24"/>
          <w:szCs w:val="24"/>
          <w:lang w:val="en"/>
        </w:rPr>
      </w:pPr>
      <w:r w:rsidRPr="0039409E">
        <w:rPr>
          <w:rFonts w:ascii="Arial" w:hAnsi="Arial" w:cs="Arial"/>
          <w:sz w:val="24"/>
          <w:szCs w:val="24"/>
          <w:lang w:val="en"/>
        </w:rPr>
        <w:t>Please note that this list is not exhaustive and where in doubt officers will advise the prospective developer to submit an application for a Certificate of Lawfulness for a Proposed Development.</w:t>
      </w:r>
    </w:p>
    <w:p w14:paraId="2CA28584" w14:textId="7694F131" w:rsidR="0039409E" w:rsidRPr="009E4FAB" w:rsidRDefault="0039409E" w:rsidP="0039409E">
      <w:pPr>
        <w:pStyle w:val="Heading1"/>
        <w:rPr>
          <w:rFonts w:ascii="Arial" w:hAnsi="Arial" w:cs="Arial"/>
          <w:b/>
          <w:sz w:val="28"/>
          <w:szCs w:val="28"/>
        </w:rPr>
      </w:pPr>
      <w:bookmarkStart w:id="16" w:name="_Toc415740646"/>
      <w:r w:rsidRPr="009E4FAB">
        <w:rPr>
          <w:rFonts w:ascii="Arial" w:hAnsi="Arial" w:cs="Arial"/>
          <w:b/>
          <w:sz w:val="28"/>
          <w:szCs w:val="28"/>
        </w:rPr>
        <w:t>HOUSEHOLDER</w:t>
      </w:r>
      <w:r w:rsidR="009E4FAB">
        <w:rPr>
          <w:rFonts w:ascii="Arial" w:hAnsi="Arial" w:cs="Arial"/>
          <w:b/>
          <w:sz w:val="28"/>
          <w:szCs w:val="28"/>
        </w:rPr>
        <w:t xml:space="preserve"> PERMITTED DEVELOPMENT </w:t>
      </w:r>
      <w:bookmarkEnd w:id="16"/>
      <w:r w:rsidR="00D916A1">
        <w:rPr>
          <w:rFonts w:ascii="Arial" w:hAnsi="Arial" w:cs="Arial"/>
          <w:b/>
          <w:sz w:val="28"/>
          <w:szCs w:val="28"/>
        </w:rPr>
        <w:t>QUERIES</w:t>
      </w:r>
    </w:p>
    <w:p w14:paraId="6D295F76" w14:textId="5E680396" w:rsidR="0039409E" w:rsidRDefault="009E4FAB" w:rsidP="0039409E">
      <w:pPr>
        <w:spacing w:line="240" w:lineRule="auto"/>
        <w:rPr>
          <w:rFonts w:ascii="Arial" w:hAnsi="Arial" w:cs="Arial"/>
          <w:sz w:val="24"/>
          <w:szCs w:val="24"/>
        </w:rPr>
      </w:pPr>
      <w:r>
        <w:rPr>
          <w:rFonts w:ascii="Arial" w:hAnsi="Arial" w:cs="Arial"/>
          <w:sz w:val="24"/>
          <w:szCs w:val="24"/>
        </w:rPr>
        <w:br/>
      </w:r>
      <w:r w:rsidR="0039409E" w:rsidRPr="009E4FAB">
        <w:rPr>
          <w:rFonts w:ascii="Arial" w:hAnsi="Arial" w:cs="Arial"/>
          <w:sz w:val="24"/>
          <w:szCs w:val="24"/>
        </w:rPr>
        <w:t xml:space="preserve">If, having consulted the above mentioned Guidance documents and information, you remain unsure as to the need for planning permission please complete </w:t>
      </w:r>
      <w:r w:rsidR="008C4D06">
        <w:rPr>
          <w:rFonts w:ascii="Arial" w:hAnsi="Arial" w:cs="Arial"/>
          <w:sz w:val="24"/>
          <w:szCs w:val="24"/>
        </w:rPr>
        <w:t xml:space="preserve">a pre-application enquiry form and provide the necessary information and fee. </w:t>
      </w:r>
      <w:r w:rsidR="0039409E" w:rsidRPr="009E4FAB">
        <w:rPr>
          <w:rFonts w:ascii="Arial" w:hAnsi="Arial" w:cs="Arial"/>
          <w:sz w:val="24"/>
          <w:szCs w:val="24"/>
        </w:rPr>
        <w:t xml:space="preserve">Officers will consider the information provided having regard to the relevant legislation and </w:t>
      </w:r>
      <w:proofErr w:type="gramStart"/>
      <w:r w:rsidR="0039409E" w:rsidRPr="009E4FAB">
        <w:rPr>
          <w:rFonts w:ascii="Arial" w:hAnsi="Arial" w:cs="Arial"/>
          <w:sz w:val="24"/>
          <w:szCs w:val="24"/>
        </w:rPr>
        <w:t>advise</w:t>
      </w:r>
      <w:proofErr w:type="gramEnd"/>
      <w:r w:rsidR="008C4D06">
        <w:rPr>
          <w:rFonts w:ascii="Arial" w:hAnsi="Arial" w:cs="Arial"/>
          <w:sz w:val="24"/>
          <w:szCs w:val="24"/>
        </w:rPr>
        <w:t xml:space="preserve"> </w:t>
      </w:r>
      <w:r w:rsidR="0039409E" w:rsidRPr="009E4FAB">
        <w:rPr>
          <w:rFonts w:ascii="Arial" w:hAnsi="Arial" w:cs="Arial"/>
          <w:sz w:val="24"/>
          <w:szCs w:val="24"/>
        </w:rPr>
        <w:t>whether planning permission is required for a proposed or existing development.</w:t>
      </w:r>
    </w:p>
    <w:p w14:paraId="343AFAF0" w14:textId="77777777" w:rsidR="006A2D82" w:rsidRPr="00E00622" w:rsidRDefault="006A2D82" w:rsidP="0039409E">
      <w:pPr>
        <w:spacing w:line="240" w:lineRule="auto"/>
        <w:rPr>
          <w:rFonts w:ascii="Arial" w:hAnsi="Arial" w:cs="Arial"/>
          <w:sz w:val="16"/>
          <w:szCs w:val="16"/>
        </w:rPr>
      </w:pPr>
    </w:p>
    <w:p w14:paraId="55B9A978" w14:textId="77777777" w:rsidR="006A2D82" w:rsidRPr="00ED089C" w:rsidRDefault="006A2D82">
      <w:pPr>
        <w:rPr>
          <w:rFonts w:ascii="Arial" w:hAnsi="Arial" w:cs="Arial"/>
          <w:b/>
          <w:sz w:val="28"/>
          <w:szCs w:val="28"/>
        </w:rPr>
      </w:pPr>
      <w:r w:rsidRPr="00ED089C">
        <w:rPr>
          <w:rFonts w:ascii="Arial" w:hAnsi="Arial" w:cs="Arial"/>
          <w:b/>
          <w:sz w:val="28"/>
          <w:szCs w:val="28"/>
        </w:rPr>
        <w:t>FEES</w:t>
      </w:r>
    </w:p>
    <w:p w14:paraId="5892D42C" w14:textId="77777777" w:rsidR="006A2D82" w:rsidRPr="00ED089C" w:rsidRDefault="006A2D82">
      <w:pPr>
        <w:rPr>
          <w:rFonts w:ascii="Arial" w:hAnsi="Arial" w:cs="Arial"/>
          <w:sz w:val="24"/>
          <w:szCs w:val="24"/>
        </w:rPr>
      </w:pPr>
      <w:r w:rsidRPr="00ED089C">
        <w:rPr>
          <w:rFonts w:ascii="Arial" w:hAnsi="Arial" w:cs="Arial"/>
          <w:sz w:val="24"/>
          <w:szCs w:val="24"/>
        </w:rPr>
        <w:t xml:space="preserve">Where a request for pre-application services relates to a proposed householder application, the fee payable is £25. </w:t>
      </w:r>
    </w:p>
    <w:p w14:paraId="7361F90B" w14:textId="77777777" w:rsidR="006A2D82" w:rsidRPr="00ED089C" w:rsidRDefault="006A2D82" w:rsidP="006A2D82">
      <w:pPr>
        <w:autoSpaceDE w:val="0"/>
        <w:autoSpaceDN w:val="0"/>
        <w:adjustRightInd w:val="0"/>
        <w:spacing w:after="0" w:line="240" w:lineRule="auto"/>
        <w:rPr>
          <w:rFonts w:ascii="Arial" w:hAnsi="Arial" w:cs="Arial"/>
          <w:color w:val="000000"/>
          <w:sz w:val="24"/>
          <w:szCs w:val="24"/>
        </w:rPr>
      </w:pPr>
      <w:r w:rsidRPr="006A2D82">
        <w:rPr>
          <w:rFonts w:ascii="Arial" w:hAnsi="Arial" w:cs="Arial"/>
          <w:color w:val="000000"/>
          <w:sz w:val="24"/>
          <w:szCs w:val="24"/>
        </w:rPr>
        <w:t xml:space="preserve">Where, in respect of any category, the fee is to be calculated by reference to the site area, that area must be taken as consisting of the area of land to which the proposed application relates. </w:t>
      </w:r>
    </w:p>
    <w:p w14:paraId="08872908" w14:textId="77777777" w:rsidR="006A2D82" w:rsidRPr="006A2D82" w:rsidRDefault="006A2D82" w:rsidP="006A2D82">
      <w:pPr>
        <w:autoSpaceDE w:val="0"/>
        <w:autoSpaceDN w:val="0"/>
        <w:adjustRightInd w:val="0"/>
        <w:spacing w:after="0" w:line="240" w:lineRule="auto"/>
        <w:rPr>
          <w:rFonts w:ascii="Arial" w:hAnsi="Arial" w:cs="Arial"/>
          <w:color w:val="000000"/>
          <w:sz w:val="24"/>
          <w:szCs w:val="24"/>
        </w:rPr>
      </w:pPr>
    </w:p>
    <w:p w14:paraId="109C0938" w14:textId="664BD5A5" w:rsidR="006A2D82" w:rsidRPr="00ED089C" w:rsidRDefault="006A2D82" w:rsidP="006A2D82">
      <w:pPr>
        <w:autoSpaceDE w:val="0"/>
        <w:autoSpaceDN w:val="0"/>
        <w:adjustRightInd w:val="0"/>
        <w:spacing w:after="0" w:line="240" w:lineRule="auto"/>
        <w:rPr>
          <w:rFonts w:ascii="Arial" w:hAnsi="Arial" w:cs="Arial"/>
          <w:color w:val="000000"/>
          <w:sz w:val="24"/>
          <w:szCs w:val="24"/>
        </w:rPr>
      </w:pPr>
      <w:r w:rsidRPr="006A2D82">
        <w:rPr>
          <w:rFonts w:ascii="Arial" w:hAnsi="Arial" w:cs="Arial"/>
          <w:color w:val="000000"/>
          <w:sz w:val="24"/>
          <w:szCs w:val="24"/>
        </w:rPr>
        <w:t>In relation to proposed development within category 2 or 3</w:t>
      </w:r>
      <w:r w:rsidR="00ED089C">
        <w:rPr>
          <w:rFonts w:ascii="Arial" w:hAnsi="Arial" w:cs="Arial"/>
          <w:color w:val="000000"/>
          <w:sz w:val="24"/>
          <w:szCs w:val="24"/>
        </w:rPr>
        <w:t xml:space="preserve"> below</w:t>
      </w:r>
      <w:r w:rsidRPr="006A2D82">
        <w:rPr>
          <w:rFonts w:ascii="Arial" w:hAnsi="Arial" w:cs="Arial"/>
          <w:color w:val="000000"/>
          <w:sz w:val="24"/>
          <w:szCs w:val="24"/>
        </w:rPr>
        <w:t xml:space="preserve">, the area of the gross floor space to be created by the proposed development must be ascertained by external measurement of the floor space, whether or not it is to be bounded (wholly or partly) by external walls of a building. </w:t>
      </w:r>
    </w:p>
    <w:p w14:paraId="13A90B1E" w14:textId="77777777" w:rsidR="006A2D82" w:rsidRPr="006A2D82" w:rsidRDefault="006A2D82" w:rsidP="006A2D82">
      <w:pPr>
        <w:autoSpaceDE w:val="0"/>
        <w:autoSpaceDN w:val="0"/>
        <w:adjustRightInd w:val="0"/>
        <w:spacing w:after="0" w:line="240" w:lineRule="auto"/>
        <w:rPr>
          <w:rFonts w:ascii="Arial" w:hAnsi="Arial" w:cs="Arial"/>
          <w:color w:val="000000"/>
          <w:sz w:val="24"/>
          <w:szCs w:val="24"/>
        </w:rPr>
      </w:pPr>
    </w:p>
    <w:p w14:paraId="571C3E56" w14:textId="77777777" w:rsidR="006A2D82" w:rsidRPr="00ED089C" w:rsidRDefault="006A2D82" w:rsidP="006A2D82">
      <w:pPr>
        <w:rPr>
          <w:rFonts w:ascii="Arial" w:hAnsi="Arial" w:cs="Arial"/>
          <w:color w:val="000000"/>
          <w:sz w:val="24"/>
          <w:szCs w:val="24"/>
        </w:rPr>
      </w:pPr>
      <w:r w:rsidRPr="00ED089C">
        <w:rPr>
          <w:rFonts w:ascii="Arial" w:hAnsi="Arial" w:cs="Arial"/>
          <w:color w:val="000000"/>
          <w:sz w:val="24"/>
          <w:szCs w:val="24"/>
        </w:rPr>
        <w:t xml:space="preserve">Where a request for pre-application services relates to proposed development within more than one category, a single fee is payable which is the higher or highest of the fees calculated in accordance with each such category. </w:t>
      </w:r>
    </w:p>
    <w:p w14:paraId="4A3C0C03" w14:textId="77777777" w:rsidR="00ED089C" w:rsidRPr="006A2D82" w:rsidRDefault="00ED089C" w:rsidP="00ED089C">
      <w:pPr>
        <w:autoSpaceDE w:val="0"/>
        <w:autoSpaceDN w:val="0"/>
        <w:adjustRightInd w:val="0"/>
        <w:spacing w:after="0" w:line="240" w:lineRule="auto"/>
        <w:rPr>
          <w:rFonts w:ascii="Arial" w:hAnsi="Arial" w:cs="Arial"/>
          <w:color w:val="000000"/>
          <w:sz w:val="24"/>
          <w:szCs w:val="24"/>
        </w:rPr>
      </w:pPr>
      <w:r w:rsidRPr="00ED089C">
        <w:rPr>
          <w:rFonts w:ascii="Arial" w:hAnsi="Arial" w:cs="Arial"/>
          <w:b/>
          <w:color w:val="000000"/>
          <w:sz w:val="24"/>
          <w:szCs w:val="24"/>
        </w:rPr>
        <w:t>1.</w:t>
      </w:r>
      <w:r w:rsidRPr="00ED089C">
        <w:rPr>
          <w:rFonts w:ascii="Arial" w:hAnsi="Arial" w:cs="Arial"/>
          <w:color w:val="000000"/>
          <w:sz w:val="24"/>
          <w:szCs w:val="24"/>
        </w:rPr>
        <w:t xml:space="preserve"> The erection of dwellinghouses:</w:t>
      </w:r>
    </w:p>
    <w:p w14:paraId="7CA5B7B0" w14:textId="77777777" w:rsidR="00ED089C" w:rsidRPr="006A2D82" w:rsidRDefault="00ED089C" w:rsidP="00ED089C">
      <w:pPr>
        <w:autoSpaceDE w:val="0"/>
        <w:autoSpaceDN w:val="0"/>
        <w:adjustRightInd w:val="0"/>
        <w:spacing w:after="0" w:line="240" w:lineRule="auto"/>
        <w:rPr>
          <w:rFonts w:ascii="Arial" w:hAnsi="Arial" w:cs="Arial"/>
          <w:color w:val="000000"/>
          <w:sz w:val="24"/>
          <w:szCs w:val="24"/>
        </w:rPr>
      </w:pPr>
      <w:r w:rsidRPr="006A2D82">
        <w:rPr>
          <w:rFonts w:ascii="Arial" w:hAnsi="Arial" w:cs="Arial"/>
          <w:color w:val="000000"/>
          <w:sz w:val="24"/>
          <w:szCs w:val="24"/>
        </w:rPr>
        <w:t>(</w:t>
      </w:r>
      <w:proofErr w:type="gramStart"/>
      <w:r w:rsidRPr="006A2D82">
        <w:rPr>
          <w:rFonts w:ascii="Arial" w:hAnsi="Arial" w:cs="Arial"/>
          <w:color w:val="000000"/>
          <w:sz w:val="24"/>
          <w:szCs w:val="24"/>
        </w:rPr>
        <w:t>a</w:t>
      </w:r>
      <w:proofErr w:type="gramEnd"/>
      <w:r w:rsidRPr="006A2D82">
        <w:rPr>
          <w:rFonts w:ascii="Arial" w:hAnsi="Arial" w:cs="Arial"/>
          <w:color w:val="000000"/>
          <w:sz w:val="24"/>
          <w:szCs w:val="24"/>
        </w:rPr>
        <w:t xml:space="preserve">) Where— </w:t>
      </w:r>
    </w:p>
    <w:p w14:paraId="7C84CAA7" w14:textId="0492EA8C" w:rsidR="00ED089C" w:rsidRPr="006A2D82" w:rsidRDefault="00ED089C" w:rsidP="00ED089C">
      <w:pPr>
        <w:autoSpaceDE w:val="0"/>
        <w:autoSpaceDN w:val="0"/>
        <w:adjustRightInd w:val="0"/>
        <w:spacing w:after="0" w:line="240" w:lineRule="auto"/>
        <w:rPr>
          <w:rFonts w:ascii="Arial" w:hAnsi="Arial" w:cs="Arial"/>
          <w:color w:val="000000"/>
          <w:sz w:val="24"/>
          <w:szCs w:val="24"/>
        </w:rPr>
      </w:pPr>
      <w:r w:rsidRPr="006A2D82">
        <w:rPr>
          <w:rFonts w:ascii="Arial" w:hAnsi="Arial" w:cs="Arial"/>
          <w:color w:val="000000"/>
          <w:sz w:val="24"/>
          <w:szCs w:val="24"/>
        </w:rPr>
        <w:t>(</w:t>
      </w:r>
      <w:proofErr w:type="spellStart"/>
      <w:r w:rsidRPr="006A2D82">
        <w:rPr>
          <w:rFonts w:ascii="Arial" w:hAnsi="Arial" w:cs="Arial"/>
          <w:color w:val="000000"/>
          <w:sz w:val="24"/>
          <w:szCs w:val="24"/>
        </w:rPr>
        <w:t>i</w:t>
      </w:r>
      <w:proofErr w:type="spellEnd"/>
      <w:r w:rsidRPr="006A2D82">
        <w:rPr>
          <w:rFonts w:ascii="Arial" w:hAnsi="Arial" w:cs="Arial"/>
          <w:color w:val="000000"/>
          <w:sz w:val="24"/>
          <w:szCs w:val="24"/>
        </w:rPr>
        <w:t xml:space="preserve">) </w:t>
      </w:r>
      <w:proofErr w:type="gramStart"/>
      <w:r w:rsidRPr="006A2D82">
        <w:rPr>
          <w:rFonts w:ascii="Arial" w:hAnsi="Arial" w:cs="Arial"/>
          <w:color w:val="000000"/>
          <w:sz w:val="24"/>
          <w:szCs w:val="24"/>
        </w:rPr>
        <w:t>the</w:t>
      </w:r>
      <w:proofErr w:type="gramEnd"/>
      <w:r w:rsidRPr="00ED089C">
        <w:rPr>
          <w:rFonts w:ascii="Arial" w:hAnsi="Arial" w:cs="Arial"/>
          <w:color w:val="000000"/>
          <w:sz w:val="24"/>
          <w:szCs w:val="24"/>
        </w:rPr>
        <w:t xml:space="preserve"> number of dwellinghouses to be </w:t>
      </w:r>
      <w:r w:rsidR="004D08B7">
        <w:rPr>
          <w:rFonts w:ascii="Arial" w:hAnsi="Arial" w:cs="Arial"/>
          <w:color w:val="000000"/>
          <w:sz w:val="24"/>
          <w:szCs w:val="24"/>
        </w:rPr>
        <w:t>c</w:t>
      </w:r>
      <w:r w:rsidRPr="006A2D82">
        <w:rPr>
          <w:rFonts w:ascii="Arial" w:hAnsi="Arial" w:cs="Arial"/>
          <w:color w:val="000000"/>
          <w:sz w:val="24"/>
          <w:szCs w:val="24"/>
        </w:rPr>
        <w:t xml:space="preserve">reated by the proposed development is one to nine, £250, </w:t>
      </w:r>
    </w:p>
    <w:p w14:paraId="0D5F6248" w14:textId="77777777" w:rsidR="00ED089C" w:rsidRPr="006A2D82" w:rsidRDefault="00ED089C" w:rsidP="00ED089C">
      <w:pPr>
        <w:autoSpaceDE w:val="0"/>
        <w:autoSpaceDN w:val="0"/>
        <w:adjustRightInd w:val="0"/>
        <w:spacing w:after="0" w:line="240" w:lineRule="auto"/>
        <w:rPr>
          <w:rFonts w:ascii="Arial" w:hAnsi="Arial" w:cs="Arial"/>
          <w:color w:val="000000"/>
          <w:sz w:val="24"/>
          <w:szCs w:val="24"/>
        </w:rPr>
      </w:pPr>
      <w:r w:rsidRPr="006A2D82">
        <w:rPr>
          <w:rFonts w:ascii="Arial" w:hAnsi="Arial" w:cs="Arial"/>
          <w:color w:val="000000"/>
          <w:sz w:val="24"/>
          <w:szCs w:val="24"/>
        </w:rPr>
        <w:t xml:space="preserve">(ii) </w:t>
      </w:r>
      <w:proofErr w:type="gramStart"/>
      <w:r w:rsidRPr="006A2D82">
        <w:rPr>
          <w:rFonts w:ascii="Arial" w:hAnsi="Arial" w:cs="Arial"/>
          <w:color w:val="000000"/>
          <w:sz w:val="24"/>
          <w:szCs w:val="24"/>
        </w:rPr>
        <w:t>the</w:t>
      </w:r>
      <w:proofErr w:type="gramEnd"/>
      <w:r w:rsidRPr="006A2D82">
        <w:rPr>
          <w:rFonts w:ascii="Arial" w:hAnsi="Arial" w:cs="Arial"/>
          <w:color w:val="000000"/>
          <w:sz w:val="24"/>
          <w:szCs w:val="24"/>
        </w:rPr>
        <w:t xml:space="preserve"> number of dwellinghouses to be created by the proposed development is 10 to 24, £600, </w:t>
      </w:r>
    </w:p>
    <w:p w14:paraId="1F4A1024" w14:textId="77777777" w:rsidR="00ED089C" w:rsidRPr="00ED089C" w:rsidRDefault="00ED089C" w:rsidP="00ED089C">
      <w:pPr>
        <w:autoSpaceDE w:val="0"/>
        <w:autoSpaceDN w:val="0"/>
        <w:adjustRightInd w:val="0"/>
        <w:spacing w:after="0" w:line="240" w:lineRule="auto"/>
        <w:rPr>
          <w:rFonts w:ascii="Arial" w:hAnsi="Arial" w:cs="Arial"/>
          <w:color w:val="000000"/>
          <w:sz w:val="24"/>
          <w:szCs w:val="24"/>
        </w:rPr>
      </w:pPr>
      <w:r w:rsidRPr="006A2D82">
        <w:rPr>
          <w:rFonts w:ascii="Arial" w:hAnsi="Arial" w:cs="Arial"/>
          <w:color w:val="000000"/>
          <w:sz w:val="24"/>
          <w:szCs w:val="24"/>
        </w:rPr>
        <w:t xml:space="preserve">(iii) </w:t>
      </w:r>
      <w:proofErr w:type="gramStart"/>
      <w:r w:rsidRPr="006A2D82">
        <w:rPr>
          <w:rFonts w:ascii="Arial" w:hAnsi="Arial" w:cs="Arial"/>
          <w:color w:val="000000"/>
          <w:sz w:val="24"/>
          <w:szCs w:val="24"/>
        </w:rPr>
        <w:t>the</w:t>
      </w:r>
      <w:proofErr w:type="gramEnd"/>
      <w:r w:rsidRPr="006A2D82">
        <w:rPr>
          <w:rFonts w:ascii="Arial" w:hAnsi="Arial" w:cs="Arial"/>
          <w:color w:val="000000"/>
          <w:sz w:val="24"/>
          <w:szCs w:val="24"/>
        </w:rPr>
        <w:t xml:space="preserve"> number of dwellinghouses to be created by the proposed development exceeds 24, £1,000;</w:t>
      </w:r>
    </w:p>
    <w:p w14:paraId="775A0074" w14:textId="77777777" w:rsidR="00ED089C" w:rsidRPr="006A2D82" w:rsidRDefault="00ED089C" w:rsidP="00ED089C">
      <w:pPr>
        <w:autoSpaceDE w:val="0"/>
        <w:autoSpaceDN w:val="0"/>
        <w:adjustRightInd w:val="0"/>
        <w:spacing w:after="0" w:line="240" w:lineRule="auto"/>
        <w:rPr>
          <w:rFonts w:ascii="Arial" w:hAnsi="Arial" w:cs="Arial"/>
          <w:color w:val="000000"/>
          <w:sz w:val="24"/>
          <w:szCs w:val="24"/>
        </w:rPr>
      </w:pPr>
      <w:r w:rsidRPr="006A2D82">
        <w:rPr>
          <w:rFonts w:ascii="Arial" w:hAnsi="Arial" w:cs="Arial"/>
          <w:color w:val="000000"/>
          <w:sz w:val="24"/>
          <w:szCs w:val="24"/>
        </w:rPr>
        <w:t xml:space="preserve">(b) </w:t>
      </w:r>
      <w:proofErr w:type="gramStart"/>
      <w:r w:rsidRPr="006A2D82">
        <w:rPr>
          <w:rFonts w:ascii="Arial" w:hAnsi="Arial" w:cs="Arial"/>
          <w:color w:val="000000"/>
          <w:sz w:val="24"/>
          <w:szCs w:val="24"/>
        </w:rPr>
        <w:t>where</w:t>
      </w:r>
      <w:proofErr w:type="gramEnd"/>
      <w:r w:rsidRPr="006A2D82">
        <w:rPr>
          <w:rFonts w:ascii="Arial" w:hAnsi="Arial" w:cs="Arial"/>
          <w:color w:val="000000"/>
          <w:sz w:val="24"/>
          <w:szCs w:val="24"/>
        </w:rPr>
        <w:t xml:space="preserve"> the number of dwellinghouses to be created is not known and— </w:t>
      </w:r>
    </w:p>
    <w:p w14:paraId="52D05801" w14:textId="77777777" w:rsidR="00ED089C" w:rsidRPr="006A2D82" w:rsidRDefault="00ED089C" w:rsidP="00ED089C">
      <w:pPr>
        <w:autoSpaceDE w:val="0"/>
        <w:autoSpaceDN w:val="0"/>
        <w:adjustRightInd w:val="0"/>
        <w:spacing w:after="0" w:line="240" w:lineRule="auto"/>
        <w:rPr>
          <w:rFonts w:ascii="Arial" w:hAnsi="Arial" w:cs="Arial"/>
          <w:color w:val="000000"/>
          <w:sz w:val="24"/>
          <w:szCs w:val="24"/>
        </w:rPr>
      </w:pPr>
      <w:r w:rsidRPr="006A2D82">
        <w:rPr>
          <w:rFonts w:ascii="Arial" w:hAnsi="Arial" w:cs="Arial"/>
          <w:color w:val="000000"/>
          <w:sz w:val="24"/>
          <w:szCs w:val="24"/>
        </w:rPr>
        <w:t>(</w:t>
      </w:r>
      <w:proofErr w:type="spellStart"/>
      <w:r w:rsidRPr="006A2D82">
        <w:rPr>
          <w:rFonts w:ascii="Arial" w:hAnsi="Arial" w:cs="Arial"/>
          <w:color w:val="000000"/>
          <w:sz w:val="24"/>
          <w:szCs w:val="24"/>
        </w:rPr>
        <w:t>i</w:t>
      </w:r>
      <w:proofErr w:type="spellEnd"/>
      <w:r w:rsidRPr="006A2D82">
        <w:rPr>
          <w:rFonts w:ascii="Arial" w:hAnsi="Arial" w:cs="Arial"/>
          <w:color w:val="000000"/>
          <w:sz w:val="24"/>
          <w:szCs w:val="24"/>
        </w:rPr>
        <w:t xml:space="preserve">) </w:t>
      </w:r>
      <w:proofErr w:type="gramStart"/>
      <w:r w:rsidRPr="006A2D82">
        <w:rPr>
          <w:rFonts w:ascii="Arial" w:hAnsi="Arial" w:cs="Arial"/>
          <w:color w:val="000000"/>
          <w:sz w:val="24"/>
          <w:szCs w:val="24"/>
        </w:rPr>
        <w:t>the</w:t>
      </w:r>
      <w:proofErr w:type="gramEnd"/>
      <w:r w:rsidRPr="006A2D82">
        <w:rPr>
          <w:rFonts w:ascii="Arial" w:hAnsi="Arial" w:cs="Arial"/>
          <w:color w:val="000000"/>
          <w:sz w:val="24"/>
          <w:szCs w:val="24"/>
        </w:rPr>
        <w:t xml:space="preserve"> proposed site area does not exceed 0.49 hectares, £250, </w:t>
      </w:r>
    </w:p>
    <w:p w14:paraId="1DCCED91" w14:textId="77777777" w:rsidR="00ED089C" w:rsidRPr="006A2D82" w:rsidRDefault="00ED089C" w:rsidP="00ED089C">
      <w:pPr>
        <w:autoSpaceDE w:val="0"/>
        <w:autoSpaceDN w:val="0"/>
        <w:adjustRightInd w:val="0"/>
        <w:spacing w:after="0" w:line="240" w:lineRule="auto"/>
        <w:rPr>
          <w:rFonts w:ascii="Arial" w:hAnsi="Arial" w:cs="Arial"/>
          <w:color w:val="000000"/>
          <w:sz w:val="24"/>
          <w:szCs w:val="24"/>
        </w:rPr>
      </w:pPr>
      <w:r w:rsidRPr="006A2D82">
        <w:rPr>
          <w:rFonts w:ascii="Arial" w:hAnsi="Arial" w:cs="Arial"/>
          <w:color w:val="000000"/>
          <w:sz w:val="24"/>
          <w:szCs w:val="24"/>
        </w:rPr>
        <w:lastRenderedPageBreak/>
        <w:t xml:space="preserve">(ii) </w:t>
      </w:r>
      <w:proofErr w:type="gramStart"/>
      <w:r w:rsidRPr="006A2D82">
        <w:rPr>
          <w:rFonts w:ascii="Arial" w:hAnsi="Arial" w:cs="Arial"/>
          <w:color w:val="000000"/>
          <w:sz w:val="24"/>
          <w:szCs w:val="24"/>
        </w:rPr>
        <w:t>the</w:t>
      </w:r>
      <w:proofErr w:type="gramEnd"/>
      <w:r w:rsidRPr="006A2D82">
        <w:rPr>
          <w:rFonts w:ascii="Arial" w:hAnsi="Arial" w:cs="Arial"/>
          <w:color w:val="000000"/>
          <w:sz w:val="24"/>
          <w:szCs w:val="24"/>
        </w:rPr>
        <w:t xml:space="preserve"> proposed site area is 0.5 to 0.99 hectares, £600, </w:t>
      </w:r>
    </w:p>
    <w:p w14:paraId="59C286ED" w14:textId="77777777" w:rsidR="00ED089C" w:rsidRPr="006A2D82" w:rsidRDefault="00ED089C" w:rsidP="00ED089C">
      <w:pPr>
        <w:autoSpaceDE w:val="0"/>
        <w:autoSpaceDN w:val="0"/>
        <w:adjustRightInd w:val="0"/>
        <w:spacing w:after="0" w:line="240" w:lineRule="auto"/>
        <w:rPr>
          <w:rFonts w:ascii="Arial" w:hAnsi="Arial" w:cs="Arial"/>
          <w:color w:val="000000"/>
          <w:sz w:val="24"/>
          <w:szCs w:val="24"/>
        </w:rPr>
      </w:pPr>
      <w:r w:rsidRPr="006A2D82">
        <w:rPr>
          <w:rFonts w:ascii="Arial" w:hAnsi="Arial" w:cs="Arial"/>
          <w:color w:val="000000"/>
          <w:sz w:val="24"/>
          <w:szCs w:val="24"/>
        </w:rPr>
        <w:t xml:space="preserve">(iii) </w:t>
      </w:r>
      <w:proofErr w:type="gramStart"/>
      <w:r w:rsidRPr="006A2D82">
        <w:rPr>
          <w:rFonts w:ascii="Arial" w:hAnsi="Arial" w:cs="Arial"/>
          <w:color w:val="000000"/>
          <w:sz w:val="24"/>
          <w:szCs w:val="24"/>
        </w:rPr>
        <w:t>the</w:t>
      </w:r>
      <w:proofErr w:type="gramEnd"/>
      <w:r w:rsidRPr="006A2D82">
        <w:rPr>
          <w:rFonts w:ascii="Arial" w:hAnsi="Arial" w:cs="Arial"/>
          <w:color w:val="000000"/>
          <w:sz w:val="24"/>
          <w:szCs w:val="24"/>
        </w:rPr>
        <w:t xml:space="preserve"> proposed site area exceeds 0.99 hectares, £1,000. </w:t>
      </w:r>
    </w:p>
    <w:p w14:paraId="16BF153B" w14:textId="77777777" w:rsidR="00ED089C" w:rsidRPr="00ED089C" w:rsidRDefault="00ED089C" w:rsidP="00ED089C">
      <w:pPr>
        <w:spacing w:line="240" w:lineRule="auto"/>
        <w:rPr>
          <w:rFonts w:ascii="Arial" w:hAnsi="Arial" w:cs="Arial"/>
          <w:b/>
          <w:sz w:val="24"/>
          <w:szCs w:val="24"/>
          <w:lang w:val="en-US"/>
        </w:rPr>
      </w:pPr>
    </w:p>
    <w:p w14:paraId="3B9E37D3" w14:textId="77777777" w:rsidR="00ED089C" w:rsidRPr="006A2D82" w:rsidRDefault="00ED089C" w:rsidP="00ED089C">
      <w:pPr>
        <w:autoSpaceDE w:val="0"/>
        <w:autoSpaceDN w:val="0"/>
        <w:adjustRightInd w:val="0"/>
        <w:spacing w:after="0" w:line="240" w:lineRule="auto"/>
        <w:rPr>
          <w:rFonts w:ascii="Arial" w:hAnsi="Arial" w:cs="Arial"/>
          <w:color w:val="000000"/>
          <w:sz w:val="24"/>
          <w:szCs w:val="24"/>
        </w:rPr>
      </w:pPr>
      <w:r w:rsidRPr="00ED089C">
        <w:rPr>
          <w:rFonts w:ascii="Arial" w:hAnsi="Arial" w:cs="Arial"/>
          <w:b/>
          <w:sz w:val="24"/>
          <w:szCs w:val="24"/>
          <w:lang w:val="en-US"/>
        </w:rPr>
        <w:t xml:space="preserve">2. </w:t>
      </w:r>
      <w:r w:rsidRPr="006A2D82">
        <w:rPr>
          <w:rFonts w:ascii="Arial" w:hAnsi="Arial" w:cs="Arial"/>
          <w:color w:val="000000"/>
          <w:sz w:val="24"/>
          <w:szCs w:val="24"/>
        </w:rPr>
        <w:t xml:space="preserve">The erection of buildings (other than dwellinghouses) </w:t>
      </w:r>
    </w:p>
    <w:p w14:paraId="3FD066C1" w14:textId="77777777" w:rsidR="00ED089C" w:rsidRPr="006A2D82" w:rsidRDefault="00ED089C" w:rsidP="00ED089C">
      <w:pPr>
        <w:autoSpaceDE w:val="0"/>
        <w:autoSpaceDN w:val="0"/>
        <w:adjustRightInd w:val="0"/>
        <w:spacing w:after="0" w:line="240" w:lineRule="auto"/>
        <w:rPr>
          <w:rFonts w:ascii="Arial" w:hAnsi="Arial" w:cs="Arial"/>
          <w:color w:val="000000"/>
          <w:sz w:val="24"/>
          <w:szCs w:val="24"/>
        </w:rPr>
      </w:pPr>
      <w:r w:rsidRPr="006A2D82">
        <w:rPr>
          <w:rFonts w:ascii="Arial" w:hAnsi="Arial" w:cs="Arial"/>
          <w:color w:val="000000"/>
          <w:sz w:val="24"/>
          <w:szCs w:val="24"/>
        </w:rPr>
        <w:t>(</w:t>
      </w:r>
      <w:proofErr w:type="gramStart"/>
      <w:r w:rsidRPr="006A2D82">
        <w:rPr>
          <w:rFonts w:ascii="Arial" w:hAnsi="Arial" w:cs="Arial"/>
          <w:color w:val="000000"/>
          <w:sz w:val="24"/>
          <w:szCs w:val="24"/>
        </w:rPr>
        <w:t>a</w:t>
      </w:r>
      <w:proofErr w:type="gramEnd"/>
      <w:r w:rsidRPr="006A2D82">
        <w:rPr>
          <w:rFonts w:ascii="Arial" w:hAnsi="Arial" w:cs="Arial"/>
          <w:color w:val="000000"/>
          <w:sz w:val="24"/>
          <w:szCs w:val="24"/>
        </w:rPr>
        <w:t xml:space="preserve">) Where— </w:t>
      </w:r>
    </w:p>
    <w:p w14:paraId="3902D06E" w14:textId="77777777" w:rsidR="00ED089C" w:rsidRPr="006A2D82" w:rsidRDefault="00ED089C" w:rsidP="00ED089C">
      <w:pPr>
        <w:autoSpaceDE w:val="0"/>
        <w:autoSpaceDN w:val="0"/>
        <w:adjustRightInd w:val="0"/>
        <w:spacing w:after="0" w:line="240" w:lineRule="auto"/>
        <w:rPr>
          <w:rFonts w:ascii="Arial" w:hAnsi="Arial" w:cs="Arial"/>
          <w:color w:val="000000"/>
          <w:sz w:val="24"/>
          <w:szCs w:val="24"/>
        </w:rPr>
      </w:pPr>
      <w:r w:rsidRPr="006A2D82">
        <w:rPr>
          <w:rFonts w:ascii="Arial" w:hAnsi="Arial" w:cs="Arial"/>
          <w:color w:val="000000"/>
          <w:sz w:val="24"/>
          <w:szCs w:val="24"/>
        </w:rPr>
        <w:t>(</w:t>
      </w:r>
      <w:proofErr w:type="spellStart"/>
      <w:r w:rsidRPr="006A2D82">
        <w:rPr>
          <w:rFonts w:ascii="Arial" w:hAnsi="Arial" w:cs="Arial"/>
          <w:color w:val="000000"/>
          <w:sz w:val="24"/>
          <w:szCs w:val="24"/>
        </w:rPr>
        <w:t>i</w:t>
      </w:r>
      <w:proofErr w:type="spellEnd"/>
      <w:r w:rsidRPr="006A2D82">
        <w:rPr>
          <w:rFonts w:ascii="Arial" w:hAnsi="Arial" w:cs="Arial"/>
          <w:color w:val="000000"/>
          <w:sz w:val="24"/>
          <w:szCs w:val="24"/>
        </w:rPr>
        <w:t xml:space="preserve">) </w:t>
      </w:r>
      <w:proofErr w:type="gramStart"/>
      <w:r w:rsidRPr="006A2D82">
        <w:rPr>
          <w:rFonts w:ascii="Arial" w:hAnsi="Arial" w:cs="Arial"/>
          <w:color w:val="000000"/>
          <w:sz w:val="24"/>
          <w:szCs w:val="24"/>
        </w:rPr>
        <w:t>the</w:t>
      </w:r>
      <w:proofErr w:type="gramEnd"/>
      <w:r w:rsidRPr="006A2D82">
        <w:rPr>
          <w:rFonts w:ascii="Arial" w:hAnsi="Arial" w:cs="Arial"/>
          <w:color w:val="000000"/>
          <w:sz w:val="24"/>
          <w:szCs w:val="24"/>
        </w:rPr>
        <w:t xml:space="preserve"> area of the gross floor space to be created by the proposed development does not exceed 999 square metres, £250, </w:t>
      </w:r>
    </w:p>
    <w:p w14:paraId="3C02EF64" w14:textId="77777777" w:rsidR="00ED089C" w:rsidRPr="006A2D82" w:rsidRDefault="00ED089C" w:rsidP="00ED089C">
      <w:pPr>
        <w:autoSpaceDE w:val="0"/>
        <w:autoSpaceDN w:val="0"/>
        <w:adjustRightInd w:val="0"/>
        <w:spacing w:after="0" w:line="240" w:lineRule="auto"/>
        <w:rPr>
          <w:rFonts w:ascii="Arial" w:hAnsi="Arial" w:cs="Arial"/>
          <w:color w:val="000000"/>
          <w:sz w:val="24"/>
          <w:szCs w:val="24"/>
        </w:rPr>
      </w:pPr>
      <w:r w:rsidRPr="006A2D82">
        <w:rPr>
          <w:rFonts w:ascii="Arial" w:hAnsi="Arial" w:cs="Arial"/>
          <w:color w:val="000000"/>
          <w:sz w:val="24"/>
          <w:szCs w:val="24"/>
        </w:rPr>
        <w:t xml:space="preserve">(ii) </w:t>
      </w:r>
      <w:proofErr w:type="gramStart"/>
      <w:r w:rsidRPr="006A2D82">
        <w:rPr>
          <w:rFonts w:ascii="Arial" w:hAnsi="Arial" w:cs="Arial"/>
          <w:color w:val="000000"/>
          <w:sz w:val="24"/>
          <w:szCs w:val="24"/>
        </w:rPr>
        <w:t>the</w:t>
      </w:r>
      <w:proofErr w:type="gramEnd"/>
      <w:r w:rsidRPr="006A2D82">
        <w:rPr>
          <w:rFonts w:ascii="Arial" w:hAnsi="Arial" w:cs="Arial"/>
          <w:color w:val="000000"/>
          <w:sz w:val="24"/>
          <w:szCs w:val="24"/>
        </w:rPr>
        <w:t xml:space="preserve"> area of the gross floor space to be created by the proposed development is 1,000 to 1,999 square metres, £600, </w:t>
      </w:r>
    </w:p>
    <w:p w14:paraId="57A6AA97" w14:textId="77777777" w:rsidR="00ED089C" w:rsidRPr="006A2D82" w:rsidRDefault="00ED089C" w:rsidP="00ED089C">
      <w:pPr>
        <w:autoSpaceDE w:val="0"/>
        <w:autoSpaceDN w:val="0"/>
        <w:adjustRightInd w:val="0"/>
        <w:spacing w:after="0" w:line="240" w:lineRule="auto"/>
        <w:rPr>
          <w:rFonts w:ascii="Arial" w:hAnsi="Arial" w:cs="Arial"/>
          <w:color w:val="000000"/>
          <w:sz w:val="24"/>
          <w:szCs w:val="24"/>
        </w:rPr>
      </w:pPr>
      <w:r w:rsidRPr="006A2D82">
        <w:rPr>
          <w:rFonts w:ascii="Arial" w:hAnsi="Arial" w:cs="Arial"/>
          <w:color w:val="000000"/>
          <w:sz w:val="24"/>
          <w:szCs w:val="24"/>
        </w:rPr>
        <w:t xml:space="preserve">(iii) </w:t>
      </w:r>
      <w:proofErr w:type="gramStart"/>
      <w:r w:rsidRPr="006A2D82">
        <w:rPr>
          <w:rFonts w:ascii="Arial" w:hAnsi="Arial" w:cs="Arial"/>
          <w:color w:val="000000"/>
          <w:sz w:val="24"/>
          <w:szCs w:val="24"/>
        </w:rPr>
        <w:t>the</w:t>
      </w:r>
      <w:proofErr w:type="gramEnd"/>
      <w:r w:rsidRPr="006A2D82">
        <w:rPr>
          <w:rFonts w:ascii="Arial" w:hAnsi="Arial" w:cs="Arial"/>
          <w:color w:val="000000"/>
          <w:sz w:val="24"/>
          <w:szCs w:val="24"/>
        </w:rPr>
        <w:t xml:space="preserve"> area of the gross floor space to be created by the proposed development exceeds 1,999 square metres, £1,000; </w:t>
      </w:r>
    </w:p>
    <w:p w14:paraId="2FEB45D6" w14:textId="77777777" w:rsidR="00ED089C" w:rsidRPr="006A2D82" w:rsidRDefault="00ED089C" w:rsidP="00ED089C">
      <w:pPr>
        <w:autoSpaceDE w:val="0"/>
        <w:autoSpaceDN w:val="0"/>
        <w:adjustRightInd w:val="0"/>
        <w:spacing w:after="0" w:line="240" w:lineRule="auto"/>
        <w:rPr>
          <w:rFonts w:ascii="Arial" w:hAnsi="Arial" w:cs="Arial"/>
          <w:color w:val="000000"/>
          <w:sz w:val="24"/>
          <w:szCs w:val="24"/>
        </w:rPr>
      </w:pPr>
      <w:r w:rsidRPr="006A2D82">
        <w:rPr>
          <w:rFonts w:ascii="Arial" w:hAnsi="Arial" w:cs="Arial"/>
          <w:color w:val="000000"/>
          <w:sz w:val="24"/>
          <w:szCs w:val="24"/>
        </w:rPr>
        <w:t xml:space="preserve">(b) </w:t>
      </w:r>
      <w:proofErr w:type="gramStart"/>
      <w:r w:rsidRPr="006A2D82">
        <w:rPr>
          <w:rFonts w:ascii="Arial" w:hAnsi="Arial" w:cs="Arial"/>
          <w:color w:val="000000"/>
          <w:sz w:val="24"/>
          <w:szCs w:val="24"/>
        </w:rPr>
        <w:t>where</w:t>
      </w:r>
      <w:proofErr w:type="gramEnd"/>
      <w:r w:rsidRPr="006A2D82">
        <w:rPr>
          <w:rFonts w:ascii="Arial" w:hAnsi="Arial" w:cs="Arial"/>
          <w:color w:val="000000"/>
          <w:sz w:val="24"/>
          <w:szCs w:val="24"/>
        </w:rPr>
        <w:t xml:space="preserve"> the gross floor space to be created by the proposed development is not known and— </w:t>
      </w:r>
    </w:p>
    <w:p w14:paraId="6FE2FA8E" w14:textId="77777777" w:rsidR="00ED089C" w:rsidRPr="006A2D82" w:rsidRDefault="00ED089C" w:rsidP="00ED089C">
      <w:pPr>
        <w:autoSpaceDE w:val="0"/>
        <w:autoSpaceDN w:val="0"/>
        <w:adjustRightInd w:val="0"/>
        <w:spacing w:after="0" w:line="240" w:lineRule="auto"/>
        <w:rPr>
          <w:rFonts w:ascii="Arial" w:hAnsi="Arial" w:cs="Arial"/>
          <w:color w:val="000000"/>
          <w:sz w:val="24"/>
          <w:szCs w:val="24"/>
        </w:rPr>
      </w:pPr>
      <w:r w:rsidRPr="006A2D82">
        <w:rPr>
          <w:rFonts w:ascii="Arial" w:hAnsi="Arial" w:cs="Arial"/>
          <w:color w:val="000000"/>
          <w:sz w:val="24"/>
          <w:szCs w:val="24"/>
        </w:rPr>
        <w:t>(</w:t>
      </w:r>
      <w:proofErr w:type="spellStart"/>
      <w:r w:rsidRPr="006A2D82">
        <w:rPr>
          <w:rFonts w:ascii="Arial" w:hAnsi="Arial" w:cs="Arial"/>
          <w:color w:val="000000"/>
          <w:sz w:val="24"/>
          <w:szCs w:val="24"/>
        </w:rPr>
        <w:t>i</w:t>
      </w:r>
      <w:proofErr w:type="spellEnd"/>
      <w:r w:rsidRPr="006A2D82">
        <w:rPr>
          <w:rFonts w:ascii="Arial" w:hAnsi="Arial" w:cs="Arial"/>
          <w:color w:val="000000"/>
          <w:sz w:val="24"/>
          <w:szCs w:val="24"/>
        </w:rPr>
        <w:t xml:space="preserve">) </w:t>
      </w:r>
      <w:proofErr w:type="gramStart"/>
      <w:r w:rsidRPr="006A2D82">
        <w:rPr>
          <w:rFonts w:ascii="Arial" w:hAnsi="Arial" w:cs="Arial"/>
          <w:color w:val="000000"/>
          <w:sz w:val="24"/>
          <w:szCs w:val="24"/>
        </w:rPr>
        <w:t>the</w:t>
      </w:r>
      <w:proofErr w:type="gramEnd"/>
      <w:r w:rsidRPr="006A2D82">
        <w:rPr>
          <w:rFonts w:ascii="Arial" w:hAnsi="Arial" w:cs="Arial"/>
          <w:color w:val="000000"/>
          <w:sz w:val="24"/>
          <w:szCs w:val="24"/>
        </w:rPr>
        <w:t xml:space="preserve"> proposed site area does not exceed 0.49 hectares, £250, </w:t>
      </w:r>
    </w:p>
    <w:p w14:paraId="71B3154A" w14:textId="77777777" w:rsidR="00ED089C" w:rsidRPr="006A2D82" w:rsidRDefault="00ED089C" w:rsidP="00ED089C">
      <w:pPr>
        <w:autoSpaceDE w:val="0"/>
        <w:autoSpaceDN w:val="0"/>
        <w:adjustRightInd w:val="0"/>
        <w:spacing w:after="0" w:line="240" w:lineRule="auto"/>
        <w:rPr>
          <w:rFonts w:ascii="Arial" w:hAnsi="Arial" w:cs="Arial"/>
          <w:color w:val="000000"/>
          <w:sz w:val="24"/>
          <w:szCs w:val="24"/>
        </w:rPr>
      </w:pPr>
      <w:r w:rsidRPr="006A2D82">
        <w:rPr>
          <w:rFonts w:ascii="Arial" w:hAnsi="Arial" w:cs="Arial"/>
          <w:color w:val="000000"/>
          <w:sz w:val="24"/>
          <w:szCs w:val="24"/>
        </w:rPr>
        <w:t xml:space="preserve">(ii) </w:t>
      </w:r>
      <w:proofErr w:type="gramStart"/>
      <w:r w:rsidRPr="006A2D82">
        <w:rPr>
          <w:rFonts w:ascii="Arial" w:hAnsi="Arial" w:cs="Arial"/>
          <w:color w:val="000000"/>
          <w:sz w:val="24"/>
          <w:szCs w:val="24"/>
        </w:rPr>
        <w:t>the</w:t>
      </w:r>
      <w:proofErr w:type="gramEnd"/>
      <w:r w:rsidRPr="006A2D82">
        <w:rPr>
          <w:rFonts w:ascii="Arial" w:hAnsi="Arial" w:cs="Arial"/>
          <w:color w:val="000000"/>
          <w:sz w:val="24"/>
          <w:szCs w:val="24"/>
        </w:rPr>
        <w:t xml:space="preserve"> proposed site area is 0.5 to 0.99 hectares, £600, </w:t>
      </w:r>
    </w:p>
    <w:p w14:paraId="7E44B3E3" w14:textId="77777777" w:rsidR="00ED089C" w:rsidRPr="006A2D82" w:rsidRDefault="00ED089C" w:rsidP="00ED089C">
      <w:pPr>
        <w:autoSpaceDE w:val="0"/>
        <w:autoSpaceDN w:val="0"/>
        <w:adjustRightInd w:val="0"/>
        <w:spacing w:after="0" w:line="240" w:lineRule="auto"/>
        <w:rPr>
          <w:rFonts w:ascii="Arial" w:hAnsi="Arial" w:cs="Arial"/>
          <w:color w:val="000000"/>
          <w:sz w:val="24"/>
          <w:szCs w:val="24"/>
        </w:rPr>
      </w:pPr>
      <w:r w:rsidRPr="006A2D82">
        <w:rPr>
          <w:rFonts w:ascii="Arial" w:hAnsi="Arial" w:cs="Arial"/>
          <w:color w:val="000000"/>
          <w:sz w:val="24"/>
          <w:szCs w:val="24"/>
        </w:rPr>
        <w:t xml:space="preserve">(iii) </w:t>
      </w:r>
      <w:proofErr w:type="gramStart"/>
      <w:r w:rsidRPr="006A2D82">
        <w:rPr>
          <w:rFonts w:ascii="Arial" w:hAnsi="Arial" w:cs="Arial"/>
          <w:color w:val="000000"/>
          <w:sz w:val="24"/>
          <w:szCs w:val="24"/>
        </w:rPr>
        <w:t>the</w:t>
      </w:r>
      <w:proofErr w:type="gramEnd"/>
      <w:r w:rsidRPr="006A2D82">
        <w:rPr>
          <w:rFonts w:ascii="Arial" w:hAnsi="Arial" w:cs="Arial"/>
          <w:color w:val="000000"/>
          <w:sz w:val="24"/>
          <w:szCs w:val="24"/>
        </w:rPr>
        <w:t xml:space="preserve"> proposed site area exceeds 0.99 hectares, £1,000. </w:t>
      </w:r>
    </w:p>
    <w:p w14:paraId="2CB5FCFC" w14:textId="77777777" w:rsidR="00ED089C" w:rsidRPr="00ED089C" w:rsidRDefault="00ED089C" w:rsidP="00ED089C">
      <w:pPr>
        <w:spacing w:line="240" w:lineRule="auto"/>
        <w:rPr>
          <w:rFonts w:ascii="Arial" w:hAnsi="Arial" w:cs="Arial"/>
          <w:b/>
          <w:sz w:val="24"/>
          <w:szCs w:val="24"/>
          <w:lang w:val="en-US"/>
        </w:rPr>
      </w:pPr>
    </w:p>
    <w:p w14:paraId="5CB70A37" w14:textId="77777777" w:rsidR="00ED089C" w:rsidRPr="006A2D82" w:rsidRDefault="00ED089C" w:rsidP="00ED089C">
      <w:pPr>
        <w:autoSpaceDE w:val="0"/>
        <w:autoSpaceDN w:val="0"/>
        <w:adjustRightInd w:val="0"/>
        <w:spacing w:after="0" w:line="240" w:lineRule="auto"/>
        <w:rPr>
          <w:rFonts w:ascii="Arial" w:hAnsi="Arial" w:cs="Arial"/>
          <w:color w:val="000000"/>
          <w:sz w:val="24"/>
          <w:szCs w:val="24"/>
        </w:rPr>
      </w:pPr>
      <w:r w:rsidRPr="00ED089C">
        <w:rPr>
          <w:rFonts w:ascii="Arial" w:hAnsi="Arial" w:cs="Arial"/>
          <w:b/>
          <w:sz w:val="24"/>
          <w:szCs w:val="24"/>
          <w:lang w:val="en-US"/>
        </w:rPr>
        <w:t xml:space="preserve">3. </w:t>
      </w:r>
      <w:r w:rsidRPr="006A2D82">
        <w:rPr>
          <w:rFonts w:ascii="Arial" w:hAnsi="Arial" w:cs="Arial"/>
          <w:color w:val="000000"/>
          <w:sz w:val="24"/>
          <w:szCs w:val="24"/>
        </w:rPr>
        <w:t xml:space="preserve">The making of a material change in the use of a building or land </w:t>
      </w:r>
    </w:p>
    <w:p w14:paraId="750FC26F" w14:textId="77777777" w:rsidR="00ED089C" w:rsidRPr="006A2D82" w:rsidRDefault="00ED089C" w:rsidP="00ED089C">
      <w:pPr>
        <w:autoSpaceDE w:val="0"/>
        <w:autoSpaceDN w:val="0"/>
        <w:adjustRightInd w:val="0"/>
        <w:spacing w:after="0" w:line="240" w:lineRule="auto"/>
        <w:rPr>
          <w:rFonts w:ascii="Arial" w:hAnsi="Arial" w:cs="Arial"/>
          <w:color w:val="000000"/>
          <w:sz w:val="24"/>
          <w:szCs w:val="24"/>
        </w:rPr>
      </w:pPr>
      <w:r w:rsidRPr="006A2D82">
        <w:rPr>
          <w:rFonts w:ascii="Arial" w:hAnsi="Arial" w:cs="Arial"/>
          <w:color w:val="000000"/>
          <w:sz w:val="24"/>
          <w:szCs w:val="24"/>
        </w:rPr>
        <w:t xml:space="preserve">(a) Where the request for pre-application services relates to a proposed application for permission for a material change in the use of a building and— </w:t>
      </w:r>
    </w:p>
    <w:p w14:paraId="78A31016" w14:textId="77777777" w:rsidR="00ED089C" w:rsidRPr="006A2D82" w:rsidRDefault="00ED089C" w:rsidP="00ED089C">
      <w:pPr>
        <w:autoSpaceDE w:val="0"/>
        <w:autoSpaceDN w:val="0"/>
        <w:adjustRightInd w:val="0"/>
        <w:spacing w:after="0" w:line="240" w:lineRule="auto"/>
        <w:rPr>
          <w:rFonts w:ascii="Arial" w:hAnsi="Arial" w:cs="Arial"/>
          <w:color w:val="000000"/>
          <w:sz w:val="24"/>
          <w:szCs w:val="24"/>
        </w:rPr>
      </w:pPr>
      <w:r w:rsidRPr="006A2D82">
        <w:rPr>
          <w:rFonts w:ascii="Arial" w:hAnsi="Arial" w:cs="Arial"/>
          <w:color w:val="000000"/>
          <w:sz w:val="24"/>
          <w:szCs w:val="24"/>
        </w:rPr>
        <w:t>(</w:t>
      </w:r>
      <w:proofErr w:type="spellStart"/>
      <w:r w:rsidRPr="006A2D82">
        <w:rPr>
          <w:rFonts w:ascii="Arial" w:hAnsi="Arial" w:cs="Arial"/>
          <w:color w:val="000000"/>
          <w:sz w:val="24"/>
          <w:szCs w:val="24"/>
        </w:rPr>
        <w:t>i</w:t>
      </w:r>
      <w:proofErr w:type="spellEnd"/>
      <w:r w:rsidRPr="006A2D82">
        <w:rPr>
          <w:rFonts w:ascii="Arial" w:hAnsi="Arial" w:cs="Arial"/>
          <w:color w:val="000000"/>
          <w:sz w:val="24"/>
          <w:szCs w:val="24"/>
        </w:rPr>
        <w:t xml:space="preserve">) </w:t>
      </w:r>
      <w:proofErr w:type="gramStart"/>
      <w:r w:rsidRPr="006A2D82">
        <w:rPr>
          <w:rFonts w:ascii="Arial" w:hAnsi="Arial" w:cs="Arial"/>
          <w:color w:val="000000"/>
          <w:sz w:val="24"/>
          <w:szCs w:val="24"/>
        </w:rPr>
        <w:t>the</w:t>
      </w:r>
      <w:proofErr w:type="gramEnd"/>
      <w:r w:rsidRPr="006A2D82">
        <w:rPr>
          <w:rFonts w:ascii="Arial" w:hAnsi="Arial" w:cs="Arial"/>
          <w:color w:val="000000"/>
          <w:sz w:val="24"/>
          <w:szCs w:val="24"/>
        </w:rPr>
        <w:t xml:space="preserve"> area of the gross floor space of the proposed development does not exceed 999 square metres, £250, </w:t>
      </w:r>
    </w:p>
    <w:p w14:paraId="22AD0E43" w14:textId="77777777" w:rsidR="00ED089C" w:rsidRPr="00ED089C" w:rsidRDefault="00ED089C" w:rsidP="00ED089C">
      <w:pPr>
        <w:autoSpaceDE w:val="0"/>
        <w:autoSpaceDN w:val="0"/>
        <w:adjustRightInd w:val="0"/>
        <w:spacing w:after="0" w:line="240" w:lineRule="auto"/>
        <w:rPr>
          <w:rFonts w:ascii="Arial" w:hAnsi="Arial" w:cs="Arial"/>
          <w:color w:val="000000"/>
          <w:sz w:val="24"/>
          <w:szCs w:val="24"/>
        </w:rPr>
      </w:pPr>
      <w:r w:rsidRPr="006A2D82">
        <w:rPr>
          <w:rFonts w:ascii="Arial" w:hAnsi="Arial" w:cs="Arial"/>
          <w:color w:val="000000"/>
          <w:sz w:val="24"/>
          <w:szCs w:val="24"/>
        </w:rPr>
        <w:t xml:space="preserve">(ii) </w:t>
      </w:r>
      <w:proofErr w:type="gramStart"/>
      <w:r w:rsidRPr="006A2D82">
        <w:rPr>
          <w:rFonts w:ascii="Arial" w:hAnsi="Arial" w:cs="Arial"/>
          <w:color w:val="000000"/>
          <w:sz w:val="24"/>
          <w:szCs w:val="24"/>
        </w:rPr>
        <w:t>where</w:t>
      </w:r>
      <w:proofErr w:type="gramEnd"/>
      <w:r w:rsidRPr="006A2D82">
        <w:rPr>
          <w:rFonts w:ascii="Arial" w:hAnsi="Arial" w:cs="Arial"/>
          <w:color w:val="000000"/>
          <w:sz w:val="24"/>
          <w:szCs w:val="24"/>
        </w:rPr>
        <w:t xml:space="preserve"> the area of the gross floor space of the proposed development is 1,000 to 1,999 square metres, £600, </w:t>
      </w:r>
    </w:p>
    <w:p w14:paraId="6408D3F7" w14:textId="77777777" w:rsidR="00ED089C" w:rsidRPr="00ED089C" w:rsidRDefault="00ED089C" w:rsidP="00ED089C">
      <w:pPr>
        <w:pStyle w:val="Default"/>
      </w:pPr>
      <w:r w:rsidRPr="00ED089C">
        <w:t xml:space="preserve">(iii) </w:t>
      </w:r>
      <w:proofErr w:type="gramStart"/>
      <w:r w:rsidRPr="00ED089C">
        <w:t>where</w:t>
      </w:r>
      <w:proofErr w:type="gramEnd"/>
      <w:r w:rsidRPr="00ED089C">
        <w:t xml:space="preserve"> the area of the gross floor space of the proposed development exceeds 1,999 square metres, £1,000; </w:t>
      </w:r>
    </w:p>
    <w:p w14:paraId="41B88A57" w14:textId="77777777" w:rsidR="00ED089C" w:rsidRPr="00ED089C" w:rsidRDefault="00ED089C" w:rsidP="00ED089C">
      <w:pPr>
        <w:pStyle w:val="Default"/>
      </w:pPr>
      <w:r w:rsidRPr="00ED089C">
        <w:t xml:space="preserve">(b) </w:t>
      </w:r>
      <w:proofErr w:type="gramStart"/>
      <w:r w:rsidRPr="00ED089C">
        <w:t>where</w:t>
      </w:r>
      <w:proofErr w:type="gramEnd"/>
      <w:r w:rsidRPr="00ED089C">
        <w:t xml:space="preserve"> the request for pre-application services relates to a proposed application for permission for a material change in the use of land and— </w:t>
      </w:r>
    </w:p>
    <w:p w14:paraId="5F9FFCC0" w14:textId="77777777" w:rsidR="00ED089C" w:rsidRPr="00ED089C" w:rsidRDefault="00ED089C" w:rsidP="00ED089C">
      <w:pPr>
        <w:pStyle w:val="Default"/>
      </w:pPr>
      <w:r w:rsidRPr="00ED089C">
        <w:t>(</w:t>
      </w:r>
      <w:proofErr w:type="spellStart"/>
      <w:r w:rsidRPr="00ED089C">
        <w:t>i</w:t>
      </w:r>
      <w:proofErr w:type="spellEnd"/>
      <w:r w:rsidRPr="00ED089C">
        <w:t xml:space="preserve">) </w:t>
      </w:r>
      <w:proofErr w:type="gramStart"/>
      <w:r w:rsidRPr="00ED089C">
        <w:t>the</w:t>
      </w:r>
      <w:proofErr w:type="gramEnd"/>
      <w:r w:rsidRPr="00ED089C">
        <w:t xml:space="preserve"> site area does not exceed 0.49 hectares, £250, </w:t>
      </w:r>
    </w:p>
    <w:p w14:paraId="17B04717" w14:textId="77777777" w:rsidR="00ED089C" w:rsidRPr="00ED089C" w:rsidRDefault="00ED089C" w:rsidP="00ED089C">
      <w:pPr>
        <w:pStyle w:val="Default"/>
      </w:pPr>
      <w:r w:rsidRPr="00ED089C">
        <w:t xml:space="preserve">(ii) </w:t>
      </w:r>
      <w:proofErr w:type="gramStart"/>
      <w:r w:rsidRPr="00ED089C">
        <w:t>the</w:t>
      </w:r>
      <w:proofErr w:type="gramEnd"/>
      <w:r w:rsidRPr="00ED089C">
        <w:t xml:space="preserve"> site area is 0.5 to 0.99 hectares, £600, </w:t>
      </w:r>
    </w:p>
    <w:p w14:paraId="60A40210" w14:textId="77777777" w:rsidR="00ED089C" w:rsidRPr="00ED089C" w:rsidRDefault="00ED089C" w:rsidP="00ED089C">
      <w:pPr>
        <w:pStyle w:val="Default"/>
      </w:pPr>
      <w:r w:rsidRPr="00ED089C">
        <w:t xml:space="preserve">(iii) </w:t>
      </w:r>
      <w:proofErr w:type="gramStart"/>
      <w:r w:rsidRPr="00ED089C">
        <w:t>the</w:t>
      </w:r>
      <w:proofErr w:type="gramEnd"/>
      <w:r w:rsidRPr="00ED089C">
        <w:t xml:space="preserve"> site area exceeds 0.99 hectares, £1,000. </w:t>
      </w:r>
    </w:p>
    <w:p w14:paraId="0EF00F4F" w14:textId="77777777" w:rsidR="00ED089C" w:rsidRPr="00ED089C" w:rsidRDefault="00ED089C" w:rsidP="00ED089C">
      <w:pPr>
        <w:spacing w:line="240" w:lineRule="auto"/>
        <w:rPr>
          <w:rFonts w:ascii="Arial" w:hAnsi="Arial" w:cs="Arial"/>
          <w:b/>
          <w:sz w:val="24"/>
          <w:szCs w:val="24"/>
          <w:lang w:val="en-US"/>
        </w:rPr>
      </w:pPr>
    </w:p>
    <w:p w14:paraId="2A8807F7" w14:textId="77777777" w:rsidR="00ED089C" w:rsidRPr="00ED089C" w:rsidRDefault="00ED089C" w:rsidP="00ED089C">
      <w:pPr>
        <w:pStyle w:val="Default"/>
      </w:pPr>
      <w:r w:rsidRPr="00ED089C">
        <w:rPr>
          <w:b/>
          <w:lang w:val="en-US"/>
        </w:rPr>
        <w:t xml:space="preserve">4. </w:t>
      </w:r>
      <w:r w:rsidRPr="00ED089C">
        <w:t>The winning and working of minerals or the use of land for mineral-working deposits (</w:t>
      </w:r>
      <w:r w:rsidRPr="00ED089C">
        <w:rPr>
          <w:b/>
          <w:bCs/>
        </w:rPr>
        <w:t>1</w:t>
      </w:r>
      <w:r w:rsidRPr="00ED089C">
        <w:t>) £600</w:t>
      </w:r>
    </w:p>
    <w:p w14:paraId="3FA66666" w14:textId="77777777" w:rsidR="00ED089C" w:rsidRPr="00ED089C" w:rsidRDefault="00ED089C" w:rsidP="00ED089C">
      <w:pPr>
        <w:spacing w:line="240" w:lineRule="auto"/>
        <w:rPr>
          <w:rFonts w:ascii="Arial" w:hAnsi="Arial" w:cs="Arial"/>
          <w:sz w:val="20"/>
          <w:szCs w:val="20"/>
        </w:rPr>
      </w:pPr>
      <w:r w:rsidRPr="00ED089C">
        <w:rPr>
          <w:rFonts w:ascii="Arial" w:hAnsi="Arial" w:cs="Arial"/>
          <w:sz w:val="20"/>
          <w:szCs w:val="20"/>
        </w:rPr>
        <w:t>(</w:t>
      </w:r>
      <w:r w:rsidRPr="00ED089C">
        <w:rPr>
          <w:rFonts w:ascii="Arial" w:hAnsi="Arial" w:cs="Arial"/>
          <w:b/>
          <w:bCs/>
          <w:sz w:val="20"/>
          <w:szCs w:val="20"/>
        </w:rPr>
        <w:t>1</w:t>
      </w:r>
      <w:r w:rsidRPr="00ED089C">
        <w:rPr>
          <w:rFonts w:ascii="Arial" w:hAnsi="Arial" w:cs="Arial"/>
          <w:sz w:val="20"/>
          <w:szCs w:val="20"/>
        </w:rPr>
        <w:t xml:space="preserve">) For the definition of </w:t>
      </w:r>
      <w:r w:rsidRPr="00ED089C">
        <w:rPr>
          <w:rFonts w:ascii="Arial" w:hAnsi="Arial" w:cs="Arial"/>
          <w:i/>
          <w:iCs/>
          <w:sz w:val="20"/>
          <w:szCs w:val="20"/>
        </w:rPr>
        <w:t>“</w:t>
      </w:r>
      <w:r w:rsidRPr="00ED089C">
        <w:rPr>
          <w:rFonts w:ascii="Arial" w:hAnsi="Arial" w:cs="Arial"/>
          <w:sz w:val="20"/>
          <w:szCs w:val="20"/>
        </w:rPr>
        <w:t>mineral-working deposit” see section 336 of the 1990 Act.</w:t>
      </w:r>
    </w:p>
    <w:p w14:paraId="6DB31E75" w14:textId="77777777" w:rsidR="00ED089C" w:rsidRPr="00ED089C" w:rsidRDefault="00ED089C" w:rsidP="00ED089C">
      <w:pPr>
        <w:spacing w:line="240" w:lineRule="auto"/>
        <w:rPr>
          <w:rFonts w:ascii="Arial" w:hAnsi="Arial" w:cs="Arial"/>
          <w:sz w:val="4"/>
          <w:szCs w:val="4"/>
        </w:rPr>
      </w:pPr>
    </w:p>
    <w:p w14:paraId="256C43FB" w14:textId="6D1349AB" w:rsidR="00ED089C" w:rsidRPr="00E00622" w:rsidRDefault="00ED089C" w:rsidP="00E00622">
      <w:pPr>
        <w:spacing w:line="240" w:lineRule="auto"/>
        <w:rPr>
          <w:rFonts w:ascii="Arial" w:hAnsi="Arial" w:cs="Arial"/>
          <w:sz w:val="24"/>
          <w:szCs w:val="24"/>
        </w:rPr>
      </w:pPr>
      <w:r w:rsidRPr="00ED089C">
        <w:rPr>
          <w:rFonts w:ascii="Arial" w:hAnsi="Arial" w:cs="Arial"/>
          <w:b/>
          <w:sz w:val="24"/>
          <w:szCs w:val="24"/>
        </w:rPr>
        <w:t>5.</w:t>
      </w:r>
      <w:r w:rsidRPr="00ED089C">
        <w:rPr>
          <w:rFonts w:ascii="Arial" w:hAnsi="Arial" w:cs="Arial"/>
          <w:sz w:val="24"/>
          <w:szCs w:val="24"/>
        </w:rPr>
        <w:t xml:space="preserve"> </w:t>
      </w:r>
      <w:r w:rsidRPr="00ED089C">
        <w:rPr>
          <w:rFonts w:ascii="Arial" w:hAnsi="Arial" w:cs="Arial"/>
          <w:bCs/>
          <w:color w:val="000000"/>
          <w:sz w:val="24"/>
          <w:szCs w:val="24"/>
        </w:rPr>
        <w:t>Waste development £600</w:t>
      </w:r>
    </w:p>
    <w:p w14:paraId="079AE490" w14:textId="77777777" w:rsidR="00E00622" w:rsidRDefault="00E00622">
      <w:pPr>
        <w:rPr>
          <w:rFonts w:ascii="Arial" w:hAnsi="Arial" w:cs="Arial"/>
          <w:b/>
          <w:smallCaps/>
          <w:spacing w:val="5"/>
          <w:sz w:val="28"/>
          <w:szCs w:val="28"/>
        </w:rPr>
      </w:pPr>
      <w:bookmarkStart w:id="17" w:name="_Toc415740647"/>
      <w:r>
        <w:rPr>
          <w:rFonts w:ascii="Arial" w:hAnsi="Arial" w:cs="Arial"/>
          <w:b/>
          <w:sz w:val="28"/>
          <w:szCs w:val="28"/>
        </w:rPr>
        <w:br w:type="page"/>
      </w:r>
    </w:p>
    <w:p w14:paraId="70BF944C" w14:textId="17FE088E" w:rsidR="0039409E" w:rsidRPr="009E4FAB" w:rsidRDefault="0039409E" w:rsidP="0039409E">
      <w:pPr>
        <w:pStyle w:val="Heading1"/>
        <w:rPr>
          <w:rFonts w:ascii="Arial" w:hAnsi="Arial" w:cs="Arial"/>
          <w:b/>
          <w:sz w:val="28"/>
          <w:szCs w:val="28"/>
        </w:rPr>
      </w:pPr>
      <w:r w:rsidRPr="009E4FAB">
        <w:rPr>
          <w:rFonts w:ascii="Arial" w:hAnsi="Arial" w:cs="Arial"/>
          <w:b/>
          <w:sz w:val="28"/>
          <w:szCs w:val="28"/>
        </w:rPr>
        <w:lastRenderedPageBreak/>
        <w:t>IMPORTANT NOTE</w:t>
      </w:r>
      <w:bookmarkEnd w:id="17"/>
      <w:r w:rsidRPr="009E4FAB">
        <w:rPr>
          <w:rFonts w:ascii="Arial" w:hAnsi="Arial" w:cs="Arial"/>
          <w:b/>
          <w:sz w:val="28"/>
          <w:szCs w:val="28"/>
        </w:rPr>
        <w:t xml:space="preserve"> </w:t>
      </w:r>
    </w:p>
    <w:p w14:paraId="00A92139" w14:textId="77777777" w:rsidR="0039409E" w:rsidRPr="004748F1" w:rsidRDefault="0039409E" w:rsidP="0039409E">
      <w:pPr>
        <w:pStyle w:val="Default"/>
        <w:rPr>
          <w:b/>
        </w:rPr>
      </w:pPr>
    </w:p>
    <w:p w14:paraId="7C58B349" w14:textId="27F08C71" w:rsidR="004748F1" w:rsidRPr="004748F1" w:rsidRDefault="004748F1" w:rsidP="0039409E">
      <w:pPr>
        <w:pStyle w:val="Default"/>
        <w:rPr>
          <w:b/>
        </w:rPr>
      </w:pPr>
      <w:r w:rsidRPr="004748F1">
        <w:rPr>
          <w:b/>
        </w:rPr>
        <w:t>Officer Advice</w:t>
      </w:r>
    </w:p>
    <w:p w14:paraId="71E2E177" w14:textId="77777777" w:rsidR="004748F1" w:rsidRPr="0039409E" w:rsidRDefault="004748F1" w:rsidP="0039409E">
      <w:pPr>
        <w:pStyle w:val="Default"/>
      </w:pPr>
    </w:p>
    <w:p w14:paraId="736C33B0" w14:textId="1FBAF89F" w:rsidR="0039409E" w:rsidRDefault="0039409E" w:rsidP="0039409E">
      <w:pPr>
        <w:autoSpaceDE w:val="0"/>
        <w:autoSpaceDN w:val="0"/>
        <w:adjustRightInd w:val="0"/>
        <w:spacing w:after="0" w:line="240" w:lineRule="auto"/>
        <w:rPr>
          <w:rFonts w:ascii="Arial" w:hAnsi="Arial" w:cs="Arial"/>
          <w:bCs/>
          <w:sz w:val="24"/>
          <w:szCs w:val="24"/>
        </w:rPr>
      </w:pPr>
      <w:r w:rsidRPr="0039409E">
        <w:rPr>
          <w:rFonts w:ascii="Arial" w:hAnsi="Arial" w:cs="Arial"/>
          <w:bCs/>
          <w:sz w:val="24"/>
          <w:szCs w:val="24"/>
        </w:rPr>
        <w:t xml:space="preserve">We will always do our best to provide you with the best advice we can based on the information to hand. However, the planning system is a democratic process, and any advice provided by an officer of the Authority through a pre-application is an </w:t>
      </w:r>
      <w:r w:rsidR="004748F1">
        <w:rPr>
          <w:rFonts w:ascii="Arial" w:hAnsi="Arial" w:cs="Arial"/>
          <w:b/>
          <w:bCs/>
          <w:sz w:val="24"/>
          <w:szCs w:val="24"/>
        </w:rPr>
        <w:t>officer</w:t>
      </w:r>
      <w:r w:rsidRPr="0039409E">
        <w:rPr>
          <w:rFonts w:ascii="Arial" w:hAnsi="Arial" w:cs="Arial"/>
          <w:b/>
          <w:bCs/>
          <w:sz w:val="24"/>
          <w:szCs w:val="24"/>
        </w:rPr>
        <w:t xml:space="preserve"> view</w:t>
      </w:r>
      <w:r w:rsidR="004748F1">
        <w:rPr>
          <w:rFonts w:ascii="Arial" w:hAnsi="Arial" w:cs="Arial"/>
          <w:bCs/>
          <w:sz w:val="24"/>
          <w:szCs w:val="24"/>
        </w:rPr>
        <w:t xml:space="preserve"> only b</w:t>
      </w:r>
      <w:r w:rsidRPr="0039409E">
        <w:rPr>
          <w:rFonts w:ascii="Arial" w:hAnsi="Arial" w:cs="Arial"/>
          <w:bCs/>
          <w:sz w:val="24"/>
          <w:szCs w:val="24"/>
        </w:rPr>
        <w:t xml:space="preserve">ased upon the information provided in your query and is given entirely </w:t>
      </w:r>
      <w:r w:rsidRPr="0039409E">
        <w:rPr>
          <w:rFonts w:ascii="Arial" w:hAnsi="Arial" w:cs="Arial"/>
          <w:b/>
          <w:bCs/>
          <w:sz w:val="24"/>
          <w:szCs w:val="24"/>
        </w:rPr>
        <w:t>without prejudice</w:t>
      </w:r>
      <w:r w:rsidRPr="0039409E">
        <w:rPr>
          <w:rFonts w:ascii="Arial" w:hAnsi="Arial" w:cs="Arial"/>
          <w:bCs/>
          <w:sz w:val="24"/>
          <w:szCs w:val="24"/>
        </w:rPr>
        <w:t xml:space="preserve"> to any future decision that may be made by the National Park Authority. Therefore a pre-application response does not constitute a formal decision by the Authority as a Local Planning Authority. </w:t>
      </w:r>
    </w:p>
    <w:p w14:paraId="62E0BBA2" w14:textId="77777777" w:rsidR="004748F1" w:rsidRPr="004748F1" w:rsidRDefault="004748F1" w:rsidP="0039409E">
      <w:pPr>
        <w:autoSpaceDE w:val="0"/>
        <w:autoSpaceDN w:val="0"/>
        <w:adjustRightInd w:val="0"/>
        <w:spacing w:after="0" w:line="240" w:lineRule="auto"/>
        <w:rPr>
          <w:rFonts w:ascii="Arial" w:hAnsi="Arial" w:cs="Arial"/>
          <w:b/>
          <w:bCs/>
          <w:sz w:val="24"/>
          <w:szCs w:val="24"/>
        </w:rPr>
      </w:pPr>
    </w:p>
    <w:p w14:paraId="628B27D1" w14:textId="5EC90464" w:rsidR="004748F1" w:rsidRPr="004748F1" w:rsidRDefault="004748F1" w:rsidP="0039409E">
      <w:pPr>
        <w:autoSpaceDE w:val="0"/>
        <w:autoSpaceDN w:val="0"/>
        <w:adjustRightInd w:val="0"/>
        <w:spacing w:after="0" w:line="240" w:lineRule="auto"/>
        <w:rPr>
          <w:rFonts w:ascii="Arial" w:hAnsi="Arial" w:cs="Arial"/>
          <w:b/>
          <w:bCs/>
          <w:sz w:val="24"/>
          <w:szCs w:val="24"/>
        </w:rPr>
      </w:pPr>
      <w:r w:rsidRPr="004748F1">
        <w:rPr>
          <w:rFonts w:ascii="Arial" w:hAnsi="Arial" w:cs="Arial"/>
          <w:b/>
          <w:bCs/>
          <w:sz w:val="24"/>
          <w:szCs w:val="24"/>
        </w:rPr>
        <w:t>Decisions</w:t>
      </w:r>
    </w:p>
    <w:p w14:paraId="1907D8AF" w14:textId="77777777" w:rsidR="0039409E" w:rsidRPr="0039409E" w:rsidRDefault="0039409E" w:rsidP="0039409E">
      <w:pPr>
        <w:autoSpaceDE w:val="0"/>
        <w:autoSpaceDN w:val="0"/>
        <w:adjustRightInd w:val="0"/>
        <w:spacing w:after="0" w:line="240" w:lineRule="auto"/>
        <w:rPr>
          <w:rFonts w:ascii="Arial" w:hAnsi="Arial" w:cs="Arial"/>
          <w:bCs/>
          <w:sz w:val="24"/>
          <w:szCs w:val="24"/>
        </w:rPr>
      </w:pPr>
    </w:p>
    <w:p w14:paraId="5D10663F" w14:textId="4775F9D0" w:rsidR="0039409E" w:rsidRDefault="0039409E" w:rsidP="0039409E">
      <w:pPr>
        <w:autoSpaceDE w:val="0"/>
        <w:autoSpaceDN w:val="0"/>
        <w:adjustRightInd w:val="0"/>
        <w:spacing w:after="0" w:line="240" w:lineRule="auto"/>
        <w:rPr>
          <w:rFonts w:ascii="Arial" w:hAnsi="Arial" w:cs="Arial"/>
          <w:sz w:val="24"/>
          <w:szCs w:val="24"/>
        </w:rPr>
      </w:pPr>
      <w:r w:rsidRPr="0039409E">
        <w:rPr>
          <w:rFonts w:ascii="Arial" w:hAnsi="Arial" w:cs="Arial"/>
          <w:bCs/>
          <w:sz w:val="24"/>
          <w:szCs w:val="24"/>
        </w:rPr>
        <w:t>Following receipt of a</w:t>
      </w:r>
      <w:r w:rsidR="00E45B97">
        <w:rPr>
          <w:rFonts w:ascii="Arial" w:hAnsi="Arial" w:cs="Arial"/>
          <w:bCs/>
          <w:sz w:val="24"/>
          <w:szCs w:val="24"/>
        </w:rPr>
        <w:t>n</w:t>
      </w:r>
      <w:r w:rsidRPr="0039409E">
        <w:rPr>
          <w:rFonts w:ascii="Arial" w:hAnsi="Arial" w:cs="Arial"/>
          <w:bCs/>
          <w:sz w:val="24"/>
          <w:szCs w:val="24"/>
        </w:rPr>
        <w:t xml:space="preserve"> application the final decision </w:t>
      </w:r>
      <w:r w:rsidR="00E45B97">
        <w:rPr>
          <w:rFonts w:ascii="Arial" w:hAnsi="Arial" w:cs="Arial"/>
          <w:bCs/>
          <w:sz w:val="24"/>
          <w:szCs w:val="24"/>
        </w:rPr>
        <w:t xml:space="preserve">on an application </w:t>
      </w:r>
      <w:r w:rsidRPr="0039409E">
        <w:rPr>
          <w:rFonts w:ascii="Arial" w:hAnsi="Arial" w:cs="Arial"/>
          <w:bCs/>
          <w:sz w:val="24"/>
          <w:szCs w:val="24"/>
        </w:rPr>
        <w:t xml:space="preserve">made will only be taken after the Authority has consulted the local community/town council, neighbours, statutory parties and any other interested parties. The final decision that is taken on any future application that </w:t>
      </w:r>
      <w:r w:rsidR="008243C8">
        <w:rPr>
          <w:rFonts w:ascii="Arial" w:hAnsi="Arial" w:cs="Arial"/>
          <w:bCs/>
          <w:sz w:val="24"/>
          <w:szCs w:val="24"/>
        </w:rPr>
        <w:t>the Authority</w:t>
      </w:r>
      <w:r w:rsidRPr="0039409E">
        <w:rPr>
          <w:rFonts w:ascii="Arial" w:hAnsi="Arial" w:cs="Arial"/>
          <w:bCs/>
          <w:sz w:val="24"/>
          <w:szCs w:val="24"/>
        </w:rPr>
        <w:t xml:space="preserve"> may make will be made </w:t>
      </w:r>
      <w:r w:rsidRPr="0039409E">
        <w:rPr>
          <w:rFonts w:ascii="Arial" w:hAnsi="Arial" w:cs="Arial"/>
          <w:sz w:val="24"/>
          <w:szCs w:val="24"/>
        </w:rPr>
        <w:t xml:space="preserve">under delegated powers in accordance with the Authority’s approved Scheme of Delegation OR by the Development Management Committee, and will be based on all of the information available at that time. You should therefore be aware that officers cannot guarantee the final decision that will be made on your application(s). </w:t>
      </w:r>
    </w:p>
    <w:p w14:paraId="441B3A05" w14:textId="77777777" w:rsidR="004748F1" w:rsidRDefault="004748F1" w:rsidP="0039409E">
      <w:pPr>
        <w:autoSpaceDE w:val="0"/>
        <w:autoSpaceDN w:val="0"/>
        <w:adjustRightInd w:val="0"/>
        <w:spacing w:after="0" w:line="240" w:lineRule="auto"/>
        <w:rPr>
          <w:rFonts w:ascii="Arial" w:hAnsi="Arial" w:cs="Arial"/>
          <w:sz w:val="24"/>
          <w:szCs w:val="24"/>
        </w:rPr>
      </w:pPr>
    </w:p>
    <w:p w14:paraId="638D9FBD" w14:textId="4B361244" w:rsidR="004748F1" w:rsidRPr="004748F1" w:rsidRDefault="004748F1" w:rsidP="0039409E">
      <w:pPr>
        <w:autoSpaceDE w:val="0"/>
        <w:autoSpaceDN w:val="0"/>
        <w:adjustRightInd w:val="0"/>
        <w:spacing w:after="0" w:line="240" w:lineRule="auto"/>
        <w:rPr>
          <w:rFonts w:ascii="Arial" w:hAnsi="Arial" w:cs="Arial"/>
          <w:b/>
          <w:sz w:val="24"/>
          <w:szCs w:val="24"/>
        </w:rPr>
      </w:pPr>
      <w:r w:rsidRPr="004748F1">
        <w:rPr>
          <w:rFonts w:ascii="Arial" w:hAnsi="Arial" w:cs="Arial"/>
          <w:b/>
          <w:sz w:val="24"/>
          <w:szCs w:val="24"/>
        </w:rPr>
        <w:t>Time Limited Advice</w:t>
      </w:r>
    </w:p>
    <w:p w14:paraId="592F7353" w14:textId="77777777" w:rsidR="0039409E" w:rsidRPr="0039409E" w:rsidRDefault="0039409E" w:rsidP="0039409E">
      <w:pPr>
        <w:autoSpaceDE w:val="0"/>
        <w:autoSpaceDN w:val="0"/>
        <w:adjustRightInd w:val="0"/>
        <w:spacing w:after="0" w:line="240" w:lineRule="auto"/>
        <w:rPr>
          <w:rFonts w:ascii="Arial" w:hAnsi="Arial" w:cs="Arial"/>
          <w:sz w:val="24"/>
          <w:szCs w:val="24"/>
        </w:rPr>
      </w:pPr>
    </w:p>
    <w:p w14:paraId="14B9C9E3" w14:textId="2E6A5F8C" w:rsidR="00BF49BB" w:rsidRDefault="0039409E" w:rsidP="00BF49BB">
      <w:pPr>
        <w:autoSpaceDE w:val="0"/>
        <w:autoSpaceDN w:val="0"/>
        <w:adjustRightInd w:val="0"/>
        <w:spacing w:after="0" w:line="240" w:lineRule="auto"/>
        <w:rPr>
          <w:rFonts w:ascii="Arial" w:hAnsi="Arial" w:cs="Arial"/>
          <w:sz w:val="24"/>
          <w:szCs w:val="24"/>
        </w:rPr>
      </w:pPr>
      <w:r w:rsidRPr="0039409E">
        <w:rPr>
          <w:rFonts w:ascii="Arial" w:hAnsi="Arial" w:cs="Arial"/>
          <w:sz w:val="24"/>
          <w:szCs w:val="24"/>
        </w:rPr>
        <w:t xml:space="preserve">Please be aware that any pre-application advice given is restricted to a period of 6 months. This is on the basis that the weight given to pre-application advice will decline over time and pre-application advice can be superseded by new planning policies or </w:t>
      </w:r>
      <w:r w:rsidRPr="00BF49BB">
        <w:rPr>
          <w:rFonts w:ascii="Arial" w:hAnsi="Arial" w:cs="Arial"/>
          <w:sz w:val="24"/>
          <w:szCs w:val="24"/>
        </w:rPr>
        <w:t>new government guidance. However any pre-application advice that has been provided will be carefully considered in reaching a decision or recommendation on an application.</w:t>
      </w:r>
      <w:r w:rsidR="00BF49BB" w:rsidRPr="00BF49BB">
        <w:rPr>
          <w:rFonts w:ascii="Arial" w:hAnsi="Arial" w:cs="Arial"/>
          <w:sz w:val="24"/>
          <w:szCs w:val="24"/>
        </w:rPr>
        <w:t xml:space="preserve"> The Authority has the right to decline a request </w:t>
      </w:r>
      <w:r w:rsidR="00A918FE">
        <w:rPr>
          <w:rFonts w:ascii="Arial" w:hAnsi="Arial" w:cs="Arial"/>
          <w:sz w:val="24"/>
          <w:szCs w:val="24"/>
        </w:rPr>
        <w:t>to deal with any</w:t>
      </w:r>
      <w:r w:rsidR="00BF49BB" w:rsidRPr="00BF49BB">
        <w:rPr>
          <w:rFonts w:ascii="Arial" w:hAnsi="Arial" w:cs="Arial"/>
          <w:sz w:val="24"/>
          <w:szCs w:val="24"/>
        </w:rPr>
        <w:t xml:space="preserve"> pre-application advice where it is not considered either appropriate or necessary.</w:t>
      </w:r>
    </w:p>
    <w:p w14:paraId="5984A165" w14:textId="77777777" w:rsidR="00251EE1" w:rsidRDefault="00251EE1" w:rsidP="00BF49BB">
      <w:pPr>
        <w:autoSpaceDE w:val="0"/>
        <w:autoSpaceDN w:val="0"/>
        <w:adjustRightInd w:val="0"/>
        <w:spacing w:after="0" w:line="240" w:lineRule="auto"/>
        <w:rPr>
          <w:rFonts w:ascii="Arial" w:hAnsi="Arial" w:cs="Arial"/>
          <w:sz w:val="24"/>
          <w:szCs w:val="24"/>
        </w:rPr>
      </w:pPr>
    </w:p>
    <w:p w14:paraId="74679729" w14:textId="451F05A4" w:rsidR="004748F1" w:rsidRPr="004748F1" w:rsidRDefault="004748F1" w:rsidP="0039409E">
      <w:pPr>
        <w:autoSpaceDE w:val="0"/>
        <w:autoSpaceDN w:val="0"/>
        <w:adjustRightInd w:val="0"/>
        <w:spacing w:after="0" w:line="240" w:lineRule="auto"/>
        <w:rPr>
          <w:rFonts w:ascii="Arial" w:hAnsi="Arial" w:cs="Arial"/>
          <w:b/>
          <w:sz w:val="24"/>
          <w:szCs w:val="24"/>
        </w:rPr>
      </w:pPr>
      <w:r w:rsidRPr="004748F1">
        <w:rPr>
          <w:rFonts w:ascii="Arial" w:hAnsi="Arial" w:cs="Arial"/>
          <w:b/>
          <w:sz w:val="24"/>
          <w:szCs w:val="24"/>
        </w:rPr>
        <w:t xml:space="preserve">Freedom of Information Act </w:t>
      </w:r>
      <w:r w:rsidRPr="004748F1">
        <w:rPr>
          <w:rFonts w:ascii="Arial" w:hAnsi="Arial" w:cs="Arial"/>
          <w:b/>
          <w:sz w:val="24"/>
          <w:szCs w:val="24"/>
        </w:rPr>
        <w:br/>
      </w:r>
    </w:p>
    <w:p w14:paraId="0AB2F2A5" w14:textId="0BF00CA9" w:rsidR="00ED089C" w:rsidRPr="00ED089C" w:rsidRDefault="0039409E" w:rsidP="00ED089C">
      <w:pPr>
        <w:spacing w:line="240" w:lineRule="auto"/>
        <w:rPr>
          <w:rFonts w:ascii="Arial" w:hAnsi="Arial" w:cs="Arial"/>
          <w:sz w:val="24"/>
          <w:szCs w:val="24"/>
        </w:rPr>
      </w:pPr>
      <w:r w:rsidRPr="0039409E">
        <w:rPr>
          <w:rFonts w:ascii="Arial" w:hAnsi="Arial" w:cs="Arial"/>
          <w:sz w:val="24"/>
          <w:szCs w:val="24"/>
        </w:rPr>
        <w:t>Developers and applicants should be aware that information related to pre-applications may be subject to requests under the Freedom of Information Act 2000 and the Environmental Information Regulations 2004. The Act and the Regulations provide for some exemptions from the need to disclose commercially sensitive information and in cases where applicants consider that specific information is exempt from the requirements of the Act or the Regulations, the justification for their position should be provided to the local planning authority.</w:t>
      </w:r>
    </w:p>
    <w:sectPr w:rsidR="00ED089C" w:rsidRPr="00ED089C" w:rsidSect="00CC652B">
      <w:footerReference w:type="default" r:id="rId34"/>
      <w:pgSz w:w="11906" w:h="16838"/>
      <w:pgMar w:top="1440" w:right="1440" w:bottom="1276"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731297" w14:textId="77777777" w:rsidR="008309CB" w:rsidRDefault="008309CB" w:rsidP="006C2BE8">
      <w:pPr>
        <w:spacing w:after="0" w:line="240" w:lineRule="auto"/>
      </w:pPr>
      <w:r>
        <w:separator/>
      </w:r>
    </w:p>
  </w:endnote>
  <w:endnote w:type="continuationSeparator" w:id="0">
    <w:p w14:paraId="0FD2BD76" w14:textId="77777777" w:rsidR="008309CB" w:rsidRDefault="008309CB" w:rsidP="006C2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424647537"/>
      <w:docPartObj>
        <w:docPartGallery w:val="Page Numbers (Bottom of Page)"/>
        <w:docPartUnique/>
      </w:docPartObj>
    </w:sdtPr>
    <w:sdtEndPr>
      <w:rPr>
        <w:noProof/>
      </w:rPr>
    </w:sdtEndPr>
    <w:sdtContent>
      <w:p w14:paraId="29BF6C2D" w14:textId="77777777" w:rsidR="00D81149" w:rsidRPr="004748F1" w:rsidRDefault="00D81149" w:rsidP="00D81149">
        <w:pPr>
          <w:pStyle w:val="Footer"/>
          <w:jc w:val="right"/>
          <w:rPr>
            <w:rFonts w:ascii="Arial" w:hAnsi="Arial" w:cs="Arial"/>
          </w:rPr>
        </w:pPr>
        <w:r w:rsidRPr="004748F1">
          <w:rPr>
            <w:rFonts w:ascii="Arial" w:hAnsi="Arial" w:cs="Arial"/>
          </w:rPr>
          <w:fldChar w:fldCharType="begin"/>
        </w:r>
        <w:r w:rsidRPr="004748F1">
          <w:rPr>
            <w:rFonts w:ascii="Arial" w:hAnsi="Arial" w:cs="Arial"/>
          </w:rPr>
          <w:instrText xml:space="preserve"> PAGE   \* MERGEFORMAT </w:instrText>
        </w:r>
        <w:r w:rsidRPr="004748F1">
          <w:rPr>
            <w:rFonts w:ascii="Arial" w:hAnsi="Arial" w:cs="Arial"/>
          </w:rPr>
          <w:fldChar w:fldCharType="separate"/>
        </w:r>
        <w:r w:rsidR="00017913">
          <w:rPr>
            <w:rFonts w:ascii="Arial" w:hAnsi="Arial" w:cs="Arial"/>
            <w:noProof/>
          </w:rPr>
          <w:t>1</w:t>
        </w:r>
        <w:r w:rsidRPr="004748F1">
          <w:rPr>
            <w:rFonts w:ascii="Arial" w:hAnsi="Arial" w:cs="Arial"/>
            <w:noProof/>
          </w:rPr>
          <w:fldChar w:fldCharType="end"/>
        </w:r>
      </w:p>
    </w:sdtContent>
  </w:sdt>
  <w:p w14:paraId="370DC0BA" w14:textId="2EBD0D4F" w:rsidR="004F38E1" w:rsidRPr="009E4FAB" w:rsidRDefault="004F38E1" w:rsidP="009E4FAB">
    <w:pPr>
      <w:pStyle w:val="Footer"/>
      <w:jc w:val="right"/>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BC452E" w14:textId="77777777" w:rsidR="008309CB" w:rsidRDefault="008309CB" w:rsidP="006C2BE8">
      <w:pPr>
        <w:spacing w:after="0" w:line="240" w:lineRule="auto"/>
      </w:pPr>
      <w:r>
        <w:separator/>
      </w:r>
    </w:p>
  </w:footnote>
  <w:footnote w:type="continuationSeparator" w:id="0">
    <w:p w14:paraId="61397AE6" w14:textId="77777777" w:rsidR="008309CB" w:rsidRDefault="008309CB" w:rsidP="006C2B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7201"/>
    <w:multiLevelType w:val="hybridMultilevel"/>
    <w:tmpl w:val="92903D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072366"/>
    <w:multiLevelType w:val="hybridMultilevel"/>
    <w:tmpl w:val="72A48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C0586E"/>
    <w:multiLevelType w:val="hybridMultilevel"/>
    <w:tmpl w:val="859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290023"/>
    <w:multiLevelType w:val="hybridMultilevel"/>
    <w:tmpl w:val="F2A07A04"/>
    <w:lvl w:ilvl="0" w:tplc="73F63B4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DA3612"/>
    <w:multiLevelType w:val="hybridMultilevel"/>
    <w:tmpl w:val="3968A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9314A27"/>
    <w:multiLevelType w:val="hybridMultilevel"/>
    <w:tmpl w:val="F244C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AC25A7A"/>
    <w:multiLevelType w:val="multilevel"/>
    <w:tmpl w:val="6206E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BA0229"/>
    <w:multiLevelType w:val="hybridMultilevel"/>
    <w:tmpl w:val="01F43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7636CD"/>
    <w:multiLevelType w:val="hybridMultilevel"/>
    <w:tmpl w:val="1338C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5BA28F2"/>
    <w:multiLevelType w:val="hybridMultilevel"/>
    <w:tmpl w:val="1D72E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913274F"/>
    <w:multiLevelType w:val="hybridMultilevel"/>
    <w:tmpl w:val="0A4A2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EFE2FFF"/>
    <w:multiLevelType w:val="hybridMultilevel"/>
    <w:tmpl w:val="EE18D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F786F95"/>
    <w:multiLevelType w:val="hybridMultilevel"/>
    <w:tmpl w:val="0CFC8D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2CFD2A76"/>
    <w:multiLevelType w:val="hybridMultilevel"/>
    <w:tmpl w:val="6C8CC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1961755"/>
    <w:multiLevelType w:val="hybridMultilevel"/>
    <w:tmpl w:val="895E6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2714C60"/>
    <w:multiLevelType w:val="hybridMultilevel"/>
    <w:tmpl w:val="7242AA5C"/>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6">
    <w:nsid w:val="37A91E70"/>
    <w:multiLevelType w:val="hybridMultilevel"/>
    <w:tmpl w:val="C3448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B113D00"/>
    <w:multiLevelType w:val="hybridMultilevel"/>
    <w:tmpl w:val="E9F4B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F0E07E9"/>
    <w:multiLevelType w:val="hybridMultilevel"/>
    <w:tmpl w:val="35241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459118A"/>
    <w:multiLevelType w:val="hybridMultilevel"/>
    <w:tmpl w:val="F51E23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71B7ABF"/>
    <w:multiLevelType w:val="hybridMultilevel"/>
    <w:tmpl w:val="8F7609DE"/>
    <w:lvl w:ilvl="0" w:tplc="C8029D82">
      <w:start w:val="1"/>
      <w:numFmt w:val="bullet"/>
      <w:lvlText w:val="•"/>
      <w:lvlJc w:val="left"/>
      <w:pPr>
        <w:tabs>
          <w:tab w:val="num" w:pos="720"/>
        </w:tabs>
        <w:ind w:left="720" w:hanging="360"/>
      </w:pPr>
      <w:rPr>
        <w:rFonts w:ascii="Times New Roman" w:hAnsi="Times New Roman" w:hint="default"/>
      </w:rPr>
    </w:lvl>
    <w:lvl w:ilvl="1" w:tplc="1C9A8A84" w:tentative="1">
      <w:start w:val="1"/>
      <w:numFmt w:val="bullet"/>
      <w:lvlText w:val="•"/>
      <w:lvlJc w:val="left"/>
      <w:pPr>
        <w:tabs>
          <w:tab w:val="num" w:pos="1440"/>
        </w:tabs>
        <w:ind w:left="1440" w:hanging="360"/>
      </w:pPr>
      <w:rPr>
        <w:rFonts w:ascii="Times New Roman" w:hAnsi="Times New Roman" w:hint="default"/>
      </w:rPr>
    </w:lvl>
    <w:lvl w:ilvl="2" w:tplc="7E96B9FC" w:tentative="1">
      <w:start w:val="1"/>
      <w:numFmt w:val="bullet"/>
      <w:lvlText w:val="•"/>
      <w:lvlJc w:val="left"/>
      <w:pPr>
        <w:tabs>
          <w:tab w:val="num" w:pos="2160"/>
        </w:tabs>
        <w:ind w:left="2160" w:hanging="360"/>
      </w:pPr>
      <w:rPr>
        <w:rFonts w:ascii="Times New Roman" w:hAnsi="Times New Roman" w:hint="default"/>
      </w:rPr>
    </w:lvl>
    <w:lvl w:ilvl="3" w:tplc="AF68D44E" w:tentative="1">
      <w:start w:val="1"/>
      <w:numFmt w:val="bullet"/>
      <w:lvlText w:val="•"/>
      <w:lvlJc w:val="left"/>
      <w:pPr>
        <w:tabs>
          <w:tab w:val="num" w:pos="2880"/>
        </w:tabs>
        <w:ind w:left="2880" w:hanging="360"/>
      </w:pPr>
      <w:rPr>
        <w:rFonts w:ascii="Times New Roman" w:hAnsi="Times New Roman" w:hint="default"/>
      </w:rPr>
    </w:lvl>
    <w:lvl w:ilvl="4" w:tplc="6E32F250" w:tentative="1">
      <w:start w:val="1"/>
      <w:numFmt w:val="bullet"/>
      <w:lvlText w:val="•"/>
      <w:lvlJc w:val="left"/>
      <w:pPr>
        <w:tabs>
          <w:tab w:val="num" w:pos="3600"/>
        </w:tabs>
        <w:ind w:left="3600" w:hanging="360"/>
      </w:pPr>
      <w:rPr>
        <w:rFonts w:ascii="Times New Roman" w:hAnsi="Times New Roman" w:hint="default"/>
      </w:rPr>
    </w:lvl>
    <w:lvl w:ilvl="5" w:tplc="A00A38B0" w:tentative="1">
      <w:start w:val="1"/>
      <w:numFmt w:val="bullet"/>
      <w:lvlText w:val="•"/>
      <w:lvlJc w:val="left"/>
      <w:pPr>
        <w:tabs>
          <w:tab w:val="num" w:pos="4320"/>
        </w:tabs>
        <w:ind w:left="4320" w:hanging="360"/>
      </w:pPr>
      <w:rPr>
        <w:rFonts w:ascii="Times New Roman" w:hAnsi="Times New Roman" w:hint="default"/>
      </w:rPr>
    </w:lvl>
    <w:lvl w:ilvl="6" w:tplc="322E9AFC" w:tentative="1">
      <w:start w:val="1"/>
      <w:numFmt w:val="bullet"/>
      <w:lvlText w:val="•"/>
      <w:lvlJc w:val="left"/>
      <w:pPr>
        <w:tabs>
          <w:tab w:val="num" w:pos="5040"/>
        </w:tabs>
        <w:ind w:left="5040" w:hanging="360"/>
      </w:pPr>
      <w:rPr>
        <w:rFonts w:ascii="Times New Roman" w:hAnsi="Times New Roman" w:hint="default"/>
      </w:rPr>
    </w:lvl>
    <w:lvl w:ilvl="7" w:tplc="1EE82BAC" w:tentative="1">
      <w:start w:val="1"/>
      <w:numFmt w:val="bullet"/>
      <w:lvlText w:val="•"/>
      <w:lvlJc w:val="left"/>
      <w:pPr>
        <w:tabs>
          <w:tab w:val="num" w:pos="5760"/>
        </w:tabs>
        <w:ind w:left="5760" w:hanging="360"/>
      </w:pPr>
      <w:rPr>
        <w:rFonts w:ascii="Times New Roman" w:hAnsi="Times New Roman" w:hint="default"/>
      </w:rPr>
    </w:lvl>
    <w:lvl w:ilvl="8" w:tplc="C4EC28F6" w:tentative="1">
      <w:start w:val="1"/>
      <w:numFmt w:val="bullet"/>
      <w:lvlText w:val="•"/>
      <w:lvlJc w:val="left"/>
      <w:pPr>
        <w:tabs>
          <w:tab w:val="num" w:pos="6480"/>
        </w:tabs>
        <w:ind w:left="6480" w:hanging="360"/>
      </w:pPr>
      <w:rPr>
        <w:rFonts w:ascii="Times New Roman" w:hAnsi="Times New Roman" w:hint="default"/>
      </w:rPr>
    </w:lvl>
  </w:abstractNum>
  <w:abstractNum w:abstractNumId="21">
    <w:nsid w:val="5B156C3A"/>
    <w:multiLevelType w:val="hybridMultilevel"/>
    <w:tmpl w:val="8696D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D542675"/>
    <w:multiLevelType w:val="hybridMultilevel"/>
    <w:tmpl w:val="2E1E7F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28140DD"/>
    <w:multiLevelType w:val="hybridMultilevel"/>
    <w:tmpl w:val="1616A4E4"/>
    <w:lvl w:ilvl="0" w:tplc="BB0AF2C6">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48443BB"/>
    <w:multiLevelType w:val="hybridMultilevel"/>
    <w:tmpl w:val="4066E4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782D1C8B"/>
    <w:multiLevelType w:val="hybridMultilevel"/>
    <w:tmpl w:val="89E8E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8E0749F"/>
    <w:multiLevelType w:val="hybridMultilevel"/>
    <w:tmpl w:val="73ACEC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7F2F1318"/>
    <w:multiLevelType w:val="hybridMultilevel"/>
    <w:tmpl w:val="6122C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2"/>
  </w:num>
  <w:num w:numId="4">
    <w:abstractNumId w:val="16"/>
  </w:num>
  <w:num w:numId="5">
    <w:abstractNumId w:val="18"/>
  </w:num>
  <w:num w:numId="6">
    <w:abstractNumId w:val="9"/>
  </w:num>
  <w:num w:numId="7">
    <w:abstractNumId w:val="23"/>
  </w:num>
  <w:num w:numId="8">
    <w:abstractNumId w:val="26"/>
  </w:num>
  <w:num w:numId="9">
    <w:abstractNumId w:val="12"/>
  </w:num>
  <w:num w:numId="10">
    <w:abstractNumId w:val="4"/>
  </w:num>
  <w:num w:numId="11">
    <w:abstractNumId w:val="13"/>
  </w:num>
  <w:num w:numId="12">
    <w:abstractNumId w:val="22"/>
  </w:num>
  <w:num w:numId="13">
    <w:abstractNumId w:val="10"/>
  </w:num>
  <w:num w:numId="14">
    <w:abstractNumId w:val="7"/>
  </w:num>
  <w:num w:numId="15">
    <w:abstractNumId w:val="11"/>
  </w:num>
  <w:num w:numId="16">
    <w:abstractNumId w:val="3"/>
  </w:num>
  <w:num w:numId="17">
    <w:abstractNumId w:val="14"/>
  </w:num>
  <w:num w:numId="18">
    <w:abstractNumId w:val="1"/>
  </w:num>
  <w:num w:numId="19">
    <w:abstractNumId w:val="21"/>
  </w:num>
  <w:num w:numId="20">
    <w:abstractNumId w:val="19"/>
  </w:num>
  <w:num w:numId="21">
    <w:abstractNumId w:val="17"/>
  </w:num>
  <w:num w:numId="22">
    <w:abstractNumId w:val="24"/>
  </w:num>
  <w:num w:numId="23">
    <w:abstractNumId w:val="27"/>
  </w:num>
  <w:num w:numId="24">
    <w:abstractNumId w:val="0"/>
  </w:num>
  <w:num w:numId="25">
    <w:abstractNumId w:val="5"/>
  </w:num>
  <w:num w:numId="26">
    <w:abstractNumId w:val="15"/>
  </w:num>
  <w:num w:numId="27">
    <w:abstractNumId w:val="25"/>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567"/>
    <w:rsid w:val="00017913"/>
    <w:rsid w:val="00020AC7"/>
    <w:rsid w:val="000344BC"/>
    <w:rsid w:val="000406D9"/>
    <w:rsid w:val="000444A8"/>
    <w:rsid w:val="0005473C"/>
    <w:rsid w:val="000864B0"/>
    <w:rsid w:val="000936AA"/>
    <w:rsid w:val="0009717E"/>
    <w:rsid w:val="000B52D4"/>
    <w:rsid w:val="000D231C"/>
    <w:rsid w:val="000F2B18"/>
    <w:rsid w:val="000F36AB"/>
    <w:rsid w:val="00101008"/>
    <w:rsid w:val="00122CD1"/>
    <w:rsid w:val="00143A33"/>
    <w:rsid w:val="00166200"/>
    <w:rsid w:val="0016702A"/>
    <w:rsid w:val="00185F02"/>
    <w:rsid w:val="001E7681"/>
    <w:rsid w:val="002375B1"/>
    <w:rsid w:val="00251EE1"/>
    <w:rsid w:val="00284861"/>
    <w:rsid w:val="002A0D50"/>
    <w:rsid w:val="002B0A03"/>
    <w:rsid w:val="002B0B48"/>
    <w:rsid w:val="002C5D89"/>
    <w:rsid w:val="00303567"/>
    <w:rsid w:val="00307B2D"/>
    <w:rsid w:val="00332CFD"/>
    <w:rsid w:val="003365F5"/>
    <w:rsid w:val="00344D40"/>
    <w:rsid w:val="00345AE2"/>
    <w:rsid w:val="003504CD"/>
    <w:rsid w:val="00370399"/>
    <w:rsid w:val="003729EA"/>
    <w:rsid w:val="00387DE2"/>
    <w:rsid w:val="00393020"/>
    <w:rsid w:val="0039409E"/>
    <w:rsid w:val="003A1AC0"/>
    <w:rsid w:val="003B2D03"/>
    <w:rsid w:val="003B732A"/>
    <w:rsid w:val="003E6E81"/>
    <w:rsid w:val="003F634D"/>
    <w:rsid w:val="0041440B"/>
    <w:rsid w:val="00453EC5"/>
    <w:rsid w:val="004603FB"/>
    <w:rsid w:val="00462B40"/>
    <w:rsid w:val="004748F1"/>
    <w:rsid w:val="00480C93"/>
    <w:rsid w:val="004825E7"/>
    <w:rsid w:val="004D08B7"/>
    <w:rsid w:val="004E59FF"/>
    <w:rsid w:val="004F38E1"/>
    <w:rsid w:val="00517BAE"/>
    <w:rsid w:val="00544E65"/>
    <w:rsid w:val="00556B92"/>
    <w:rsid w:val="005835A1"/>
    <w:rsid w:val="005836D3"/>
    <w:rsid w:val="0059433D"/>
    <w:rsid w:val="005A03B7"/>
    <w:rsid w:val="005C7175"/>
    <w:rsid w:val="005F0CBD"/>
    <w:rsid w:val="005F62D0"/>
    <w:rsid w:val="00606A6A"/>
    <w:rsid w:val="00607058"/>
    <w:rsid w:val="00615A2F"/>
    <w:rsid w:val="00626687"/>
    <w:rsid w:val="00627D92"/>
    <w:rsid w:val="006465D3"/>
    <w:rsid w:val="006465DE"/>
    <w:rsid w:val="006522E4"/>
    <w:rsid w:val="00660E43"/>
    <w:rsid w:val="00674A91"/>
    <w:rsid w:val="0067577B"/>
    <w:rsid w:val="0068486C"/>
    <w:rsid w:val="00694247"/>
    <w:rsid w:val="006A2D82"/>
    <w:rsid w:val="006C2BE8"/>
    <w:rsid w:val="0070239A"/>
    <w:rsid w:val="00710D50"/>
    <w:rsid w:val="00734F47"/>
    <w:rsid w:val="00763518"/>
    <w:rsid w:val="00763A19"/>
    <w:rsid w:val="00784D24"/>
    <w:rsid w:val="007D4128"/>
    <w:rsid w:val="00810AB0"/>
    <w:rsid w:val="008151A3"/>
    <w:rsid w:val="008243C8"/>
    <w:rsid w:val="008309CB"/>
    <w:rsid w:val="00835BD6"/>
    <w:rsid w:val="0087014E"/>
    <w:rsid w:val="00880DD8"/>
    <w:rsid w:val="008C2EBF"/>
    <w:rsid w:val="008C4BDB"/>
    <w:rsid w:val="008C4D06"/>
    <w:rsid w:val="008C4F77"/>
    <w:rsid w:val="008E439B"/>
    <w:rsid w:val="00901379"/>
    <w:rsid w:val="00922C0C"/>
    <w:rsid w:val="00923523"/>
    <w:rsid w:val="00926805"/>
    <w:rsid w:val="00933533"/>
    <w:rsid w:val="00942F86"/>
    <w:rsid w:val="00993CC6"/>
    <w:rsid w:val="009A3DBF"/>
    <w:rsid w:val="009A63E0"/>
    <w:rsid w:val="009B578E"/>
    <w:rsid w:val="009D1E1B"/>
    <w:rsid w:val="009E0154"/>
    <w:rsid w:val="009E44D8"/>
    <w:rsid w:val="009E4FAB"/>
    <w:rsid w:val="009F4082"/>
    <w:rsid w:val="00A03555"/>
    <w:rsid w:val="00A05FE4"/>
    <w:rsid w:val="00A14ADD"/>
    <w:rsid w:val="00A47BFE"/>
    <w:rsid w:val="00A732C2"/>
    <w:rsid w:val="00A918FE"/>
    <w:rsid w:val="00AA0EB8"/>
    <w:rsid w:val="00B32B3A"/>
    <w:rsid w:val="00B50600"/>
    <w:rsid w:val="00B54C80"/>
    <w:rsid w:val="00B55950"/>
    <w:rsid w:val="00B55D89"/>
    <w:rsid w:val="00B55E03"/>
    <w:rsid w:val="00B76594"/>
    <w:rsid w:val="00B949B3"/>
    <w:rsid w:val="00BA33F6"/>
    <w:rsid w:val="00BC64E2"/>
    <w:rsid w:val="00BC76AB"/>
    <w:rsid w:val="00BD0074"/>
    <w:rsid w:val="00BD67DC"/>
    <w:rsid w:val="00BF49BB"/>
    <w:rsid w:val="00C06828"/>
    <w:rsid w:val="00C17CE4"/>
    <w:rsid w:val="00C20EB7"/>
    <w:rsid w:val="00C31F4A"/>
    <w:rsid w:val="00C44D3F"/>
    <w:rsid w:val="00C57A48"/>
    <w:rsid w:val="00CC4568"/>
    <w:rsid w:val="00CC652B"/>
    <w:rsid w:val="00D06551"/>
    <w:rsid w:val="00D2323A"/>
    <w:rsid w:val="00D42B59"/>
    <w:rsid w:val="00D66DF2"/>
    <w:rsid w:val="00D81149"/>
    <w:rsid w:val="00D916A1"/>
    <w:rsid w:val="00DB2BB6"/>
    <w:rsid w:val="00DC6244"/>
    <w:rsid w:val="00DE6CF4"/>
    <w:rsid w:val="00DF77CF"/>
    <w:rsid w:val="00E0007A"/>
    <w:rsid w:val="00E00622"/>
    <w:rsid w:val="00E12FC9"/>
    <w:rsid w:val="00E26C2C"/>
    <w:rsid w:val="00E26F4E"/>
    <w:rsid w:val="00E45B97"/>
    <w:rsid w:val="00E673B5"/>
    <w:rsid w:val="00E81F6B"/>
    <w:rsid w:val="00E9526F"/>
    <w:rsid w:val="00E964F8"/>
    <w:rsid w:val="00EC532B"/>
    <w:rsid w:val="00ED089C"/>
    <w:rsid w:val="00ED6715"/>
    <w:rsid w:val="00EE6F87"/>
    <w:rsid w:val="00F32ECB"/>
    <w:rsid w:val="00F61CAC"/>
    <w:rsid w:val="00FA1BFF"/>
    <w:rsid w:val="00FA26A5"/>
    <w:rsid w:val="00FA4474"/>
    <w:rsid w:val="00FC28AC"/>
    <w:rsid w:val="00FC75A8"/>
    <w:rsid w:val="00FD5F74"/>
    <w:rsid w:val="00FE724E"/>
    <w:rsid w:val="00FF0E45"/>
    <w:rsid w:val="00FF23F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307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9EA"/>
  </w:style>
  <w:style w:type="paragraph" w:styleId="Heading1">
    <w:name w:val="heading 1"/>
    <w:basedOn w:val="Normal"/>
    <w:next w:val="Normal"/>
    <w:link w:val="Heading1Char"/>
    <w:uiPriority w:val="9"/>
    <w:qFormat/>
    <w:rsid w:val="003729EA"/>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3729EA"/>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3729EA"/>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3729EA"/>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3729EA"/>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3729EA"/>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3729EA"/>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3729EA"/>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3729EA"/>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03567"/>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729EA"/>
    <w:pPr>
      <w:ind w:left="720"/>
      <w:contextualSpacing/>
    </w:pPr>
  </w:style>
  <w:style w:type="character" w:customStyle="1" w:styleId="Heading3Char">
    <w:name w:val="Heading 3 Char"/>
    <w:basedOn w:val="DefaultParagraphFont"/>
    <w:link w:val="Heading3"/>
    <w:uiPriority w:val="9"/>
    <w:rsid w:val="003729EA"/>
    <w:rPr>
      <w:i/>
      <w:iCs/>
      <w:smallCaps/>
      <w:spacing w:val="5"/>
      <w:sz w:val="26"/>
      <w:szCs w:val="26"/>
    </w:rPr>
  </w:style>
  <w:style w:type="character" w:styleId="Hyperlink">
    <w:name w:val="Hyperlink"/>
    <w:basedOn w:val="DefaultParagraphFont"/>
    <w:uiPriority w:val="99"/>
    <w:unhideWhenUsed/>
    <w:rsid w:val="00674A91"/>
    <w:rPr>
      <w:color w:val="1F4F82"/>
      <w:u w:val="single"/>
    </w:rPr>
  </w:style>
  <w:style w:type="character" w:styleId="Strong">
    <w:name w:val="Strong"/>
    <w:uiPriority w:val="22"/>
    <w:qFormat/>
    <w:rsid w:val="003729EA"/>
    <w:rPr>
      <w:b/>
      <w:bCs/>
    </w:rPr>
  </w:style>
  <w:style w:type="paragraph" w:styleId="NormalWeb">
    <w:name w:val="Normal (Web)"/>
    <w:basedOn w:val="Normal"/>
    <w:uiPriority w:val="99"/>
    <w:unhideWhenUsed/>
    <w:rsid w:val="00674A91"/>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F40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082"/>
    <w:rPr>
      <w:rFonts w:ascii="Tahoma" w:hAnsi="Tahoma" w:cs="Tahoma"/>
      <w:sz w:val="16"/>
      <w:szCs w:val="16"/>
    </w:rPr>
  </w:style>
  <w:style w:type="paragraph" w:styleId="Header">
    <w:name w:val="header"/>
    <w:basedOn w:val="Normal"/>
    <w:link w:val="HeaderChar"/>
    <w:uiPriority w:val="99"/>
    <w:unhideWhenUsed/>
    <w:rsid w:val="006C2B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2BE8"/>
  </w:style>
  <w:style w:type="paragraph" w:styleId="Footer">
    <w:name w:val="footer"/>
    <w:basedOn w:val="Normal"/>
    <w:link w:val="FooterChar"/>
    <w:uiPriority w:val="99"/>
    <w:unhideWhenUsed/>
    <w:rsid w:val="006C2B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2BE8"/>
  </w:style>
  <w:style w:type="paragraph" w:styleId="NoSpacing">
    <w:name w:val="No Spacing"/>
    <w:basedOn w:val="Normal"/>
    <w:link w:val="NoSpacingChar"/>
    <w:uiPriority w:val="1"/>
    <w:qFormat/>
    <w:rsid w:val="003729EA"/>
    <w:pPr>
      <w:spacing w:after="0" w:line="240" w:lineRule="auto"/>
    </w:pPr>
  </w:style>
  <w:style w:type="character" w:customStyle="1" w:styleId="NoSpacingChar">
    <w:name w:val="No Spacing Char"/>
    <w:basedOn w:val="DefaultParagraphFont"/>
    <w:link w:val="NoSpacing"/>
    <w:uiPriority w:val="1"/>
    <w:rsid w:val="006C2BE8"/>
  </w:style>
  <w:style w:type="table" w:styleId="TableGrid">
    <w:name w:val="Table Grid"/>
    <w:basedOn w:val="TableNormal"/>
    <w:uiPriority w:val="59"/>
    <w:rsid w:val="00556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B0A03"/>
    <w:rPr>
      <w:color w:val="800080" w:themeColor="followedHyperlink"/>
      <w:u w:val="single"/>
    </w:rPr>
  </w:style>
  <w:style w:type="paragraph" w:styleId="Title">
    <w:name w:val="Title"/>
    <w:basedOn w:val="Normal"/>
    <w:next w:val="Normal"/>
    <w:link w:val="TitleChar"/>
    <w:uiPriority w:val="10"/>
    <w:qFormat/>
    <w:rsid w:val="003729EA"/>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3729EA"/>
    <w:rPr>
      <w:smallCaps/>
      <w:sz w:val="52"/>
      <w:szCs w:val="52"/>
    </w:rPr>
  </w:style>
  <w:style w:type="paragraph" w:styleId="Subtitle">
    <w:name w:val="Subtitle"/>
    <w:basedOn w:val="Normal"/>
    <w:next w:val="Normal"/>
    <w:link w:val="SubtitleChar"/>
    <w:uiPriority w:val="11"/>
    <w:qFormat/>
    <w:rsid w:val="003729EA"/>
    <w:rPr>
      <w:i/>
      <w:iCs/>
      <w:smallCaps/>
      <w:spacing w:val="10"/>
      <w:sz w:val="28"/>
      <w:szCs w:val="28"/>
    </w:rPr>
  </w:style>
  <w:style w:type="character" w:customStyle="1" w:styleId="SubtitleChar">
    <w:name w:val="Subtitle Char"/>
    <w:basedOn w:val="DefaultParagraphFont"/>
    <w:link w:val="Subtitle"/>
    <w:uiPriority w:val="11"/>
    <w:rsid w:val="003729EA"/>
    <w:rPr>
      <w:i/>
      <w:iCs/>
      <w:smallCaps/>
      <w:spacing w:val="10"/>
      <w:sz w:val="28"/>
      <w:szCs w:val="28"/>
    </w:rPr>
  </w:style>
  <w:style w:type="character" w:customStyle="1" w:styleId="Heading1Char">
    <w:name w:val="Heading 1 Char"/>
    <w:basedOn w:val="DefaultParagraphFont"/>
    <w:link w:val="Heading1"/>
    <w:uiPriority w:val="9"/>
    <w:rsid w:val="003729EA"/>
    <w:rPr>
      <w:smallCaps/>
      <w:spacing w:val="5"/>
      <w:sz w:val="36"/>
      <w:szCs w:val="36"/>
    </w:rPr>
  </w:style>
  <w:style w:type="character" w:customStyle="1" w:styleId="Heading2Char">
    <w:name w:val="Heading 2 Char"/>
    <w:basedOn w:val="DefaultParagraphFont"/>
    <w:link w:val="Heading2"/>
    <w:uiPriority w:val="9"/>
    <w:rsid w:val="003729EA"/>
    <w:rPr>
      <w:smallCaps/>
      <w:sz w:val="28"/>
      <w:szCs w:val="28"/>
    </w:rPr>
  </w:style>
  <w:style w:type="character" w:customStyle="1" w:styleId="Heading4Char">
    <w:name w:val="Heading 4 Char"/>
    <w:basedOn w:val="DefaultParagraphFont"/>
    <w:link w:val="Heading4"/>
    <w:uiPriority w:val="9"/>
    <w:semiHidden/>
    <w:rsid w:val="003729EA"/>
    <w:rPr>
      <w:b/>
      <w:bCs/>
      <w:spacing w:val="5"/>
      <w:sz w:val="24"/>
      <w:szCs w:val="24"/>
    </w:rPr>
  </w:style>
  <w:style w:type="character" w:customStyle="1" w:styleId="Heading5Char">
    <w:name w:val="Heading 5 Char"/>
    <w:basedOn w:val="DefaultParagraphFont"/>
    <w:link w:val="Heading5"/>
    <w:uiPriority w:val="9"/>
    <w:semiHidden/>
    <w:rsid w:val="003729EA"/>
    <w:rPr>
      <w:i/>
      <w:iCs/>
      <w:sz w:val="24"/>
      <w:szCs w:val="24"/>
    </w:rPr>
  </w:style>
  <w:style w:type="character" w:customStyle="1" w:styleId="Heading6Char">
    <w:name w:val="Heading 6 Char"/>
    <w:basedOn w:val="DefaultParagraphFont"/>
    <w:link w:val="Heading6"/>
    <w:uiPriority w:val="9"/>
    <w:semiHidden/>
    <w:rsid w:val="003729EA"/>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3729EA"/>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3729EA"/>
    <w:rPr>
      <w:b/>
      <w:bCs/>
      <w:color w:val="7F7F7F" w:themeColor="text1" w:themeTint="80"/>
      <w:sz w:val="20"/>
      <w:szCs w:val="20"/>
    </w:rPr>
  </w:style>
  <w:style w:type="character" w:customStyle="1" w:styleId="Heading9Char">
    <w:name w:val="Heading 9 Char"/>
    <w:basedOn w:val="DefaultParagraphFont"/>
    <w:link w:val="Heading9"/>
    <w:uiPriority w:val="9"/>
    <w:semiHidden/>
    <w:rsid w:val="003729EA"/>
    <w:rPr>
      <w:b/>
      <w:bCs/>
      <w:i/>
      <w:iCs/>
      <w:color w:val="7F7F7F" w:themeColor="text1" w:themeTint="80"/>
      <w:sz w:val="18"/>
      <w:szCs w:val="18"/>
    </w:rPr>
  </w:style>
  <w:style w:type="character" w:styleId="Emphasis">
    <w:name w:val="Emphasis"/>
    <w:uiPriority w:val="20"/>
    <w:qFormat/>
    <w:rsid w:val="003729EA"/>
    <w:rPr>
      <w:b/>
      <w:bCs/>
      <w:i/>
      <w:iCs/>
      <w:spacing w:val="10"/>
    </w:rPr>
  </w:style>
  <w:style w:type="paragraph" w:styleId="Quote">
    <w:name w:val="Quote"/>
    <w:basedOn w:val="Normal"/>
    <w:next w:val="Normal"/>
    <w:link w:val="QuoteChar"/>
    <w:uiPriority w:val="29"/>
    <w:qFormat/>
    <w:rsid w:val="003729EA"/>
    <w:rPr>
      <w:i/>
      <w:iCs/>
    </w:rPr>
  </w:style>
  <w:style w:type="character" w:customStyle="1" w:styleId="QuoteChar">
    <w:name w:val="Quote Char"/>
    <w:basedOn w:val="DefaultParagraphFont"/>
    <w:link w:val="Quote"/>
    <w:uiPriority w:val="29"/>
    <w:rsid w:val="003729EA"/>
    <w:rPr>
      <w:i/>
      <w:iCs/>
    </w:rPr>
  </w:style>
  <w:style w:type="paragraph" w:styleId="IntenseQuote">
    <w:name w:val="Intense Quote"/>
    <w:basedOn w:val="Normal"/>
    <w:next w:val="Normal"/>
    <w:link w:val="IntenseQuoteChar"/>
    <w:uiPriority w:val="30"/>
    <w:qFormat/>
    <w:rsid w:val="003729EA"/>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3729EA"/>
    <w:rPr>
      <w:i/>
      <w:iCs/>
    </w:rPr>
  </w:style>
  <w:style w:type="character" w:styleId="SubtleEmphasis">
    <w:name w:val="Subtle Emphasis"/>
    <w:uiPriority w:val="19"/>
    <w:qFormat/>
    <w:rsid w:val="003729EA"/>
    <w:rPr>
      <w:i/>
      <w:iCs/>
    </w:rPr>
  </w:style>
  <w:style w:type="character" w:styleId="IntenseEmphasis">
    <w:name w:val="Intense Emphasis"/>
    <w:uiPriority w:val="21"/>
    <w:qFormat/>
    <w:rsid w:val="003729EA"/>
    <w:rPr>
      <w:b/>
      <w:bCs/>
      <w:i/>
      <w:iCs/>
    </w:rPr>
  </w:style>
  <w:style w:type="character" w:styleId="SubtleReference">
    <w:name w:val="Subtle Reference"/>
    <w:basedOn w:val="DefaultParagraphFont"/>
    <w:uiPriority w:val="31"/>
    <w:qFormat/>
    <w:rsid w:val="003729EA"/>
    <w:rPr>
      <w:smallCaps/>
    </w:rPr>
  </w:style>
  <w:style w:type="character" w:styleId="IntenseReference">
    <w:name w:val="Intense Reference"/>
    <w:uiPriority w:val="32"/>
    <w:qFormat/>
    <w:rsid w:val="003729EA"/>
    <w:rPr>
      <w:b/>
      <w:bCs/>
      <w:smallCaps/>
    </w:rPr>
  </w:style>
  <w:style w:type="character" w:styleId="BookTitle">
    <w:name w:val="Book Title"/>
    <w:basedOn w:val="DefaultParagraphFont"/>
    <w:uiPriority w:val="33"/>
    <w:qFormat/>
    <w:rsid w:val="003729EA"/>
    <w:rPr>
      <w:i/>
      <w:iCs/>
      <w:smallCaps/>
      <w:spacing w:val="5"/>
    </w:rPr>
  </w:style>
  <w:style w:type="paragraph" w:styleId="TOCHeading">
    <w:name w:val="TOC Heading"/>
    <w:basedOn w:val="Heading1"/>
    <w:next w:val="Normal"/>
    <w:uiPriority w:val="39"/>
    <w:semiHidden/>
    <w:unhideWhenUsed/>
    <w:qFormat/>
    <w:rsid w:val="003729EA"/>
    <w:pPr>
      <w:outlineLvl w:val="9"/>
    </w:pPr>
    <w:rPr>
      <w:lang w:bidi="en-US"/>
    </w:rPr>
  </w:style>
  <w:style w:type="paragraph" w:styleId="TOC1">
    <w:name w:val="toc 1"/>
    <w:basedOn w:val="Normal"/>
    <w:next w:val="Normal"/>
    <w:autoRedefine/>
    <w:uiPriority w:val="39"/>
    <w:unhideWhenUsed/>
    <w:rsid w:val="00734F47"/>
    <w:pPr>
      <w:tabs>
        <w:tab w:val="right" w:leader="dot" w:pos="9016"/>
      </w:tabs>
      <w:spacing w:after="100"/>
    </w:pPr>
    <w:rPr>
      <w:rFonts w:ascii="Arial" w:hAnsi="Arial" w:cs="Arial"/>
      <w:b/>
      <w:strike/>
      <w:noProof/>
    </w:rPr>
  </w:style>
  <w:style w:type="paragraph" w:styleId="TOC2">
    <w:name w:val="toc 2"/>
    <w:basedOn w:val="Normal"/>
    <w:next w:val="Normal"/>
    <w:autoRedefine/>
    <w:uiPriority w:val="39"/>
    <w:unhideWhenUsed/>
    <w:rsid w:val="0039409E"/>
    <w:pPr>
      <w:spacing w:after="100"/>
      <w:ind w:left="220"/>
    </w:pPr>
  </w:style>
  <w:style w:type="paragraph" w:styleId="Caption">
    <w:name w:val="caption"/>
    <w:basedOn w:val="Normal"/>
    <w:next w:val="Normal"/>
    <w:uiPriority w:val="35"/>
    <w:unhideWhenUsed/>
    <w:rsid w:val="00FA1BFF"/>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9EA"/>
  </w:style>
  <w:style w:type="paragraph" w:styleId="Heading1">
    <w:name w:val="heading 1"/>
    <w:basedOn w:val="Normal"/>
    <w:next w:val="Normal"/>
    <w:link w:val="Heading1Char"/>
    <w:uiPriority w:val="9"/>
    <w:qFormat/>
    <w:rsid w:val="003729EA"/>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3729EA"/>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3729EA"/>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3729EA"/>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3729EA"/>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3729EA"/>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3729EA"/>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3729EA"/>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3729EA"/>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03567"/>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729EA"/>
    <w:pPr>
      <w:ind w:left="720"/>
      <w:contextualSpacing/>
    </w:pPr>
  </w:style>
  <w:style w:type="character" w:customStyle="1" w:styleId="Heading3Char">
    <w:name w:val="Heading 3 Char"/>
    <w:basedOn w:val="DefaultParagraphFont"/>
    <w:link w:val="Heading3"/>
    <w:uiPriority w:val="9"/>
    <w:rsid w:val="003729EA"/>
    <w:rPr>
      <w:i/>
      <w:iCs/>
      <w:smallCaps/>
      <w:spacing w:val="5"/>
      <w:sz w:val="26"/>
      <w:szCs w:val="26"/>
    </w:rPr>
  </w:style>
  <w:style w:type="character" w:styleId="Hyperlink">
    <w:name w:val="Hyperlink"/>
    <w:basedOn w:val="DefaultParagraphFont"/>
    <w:uiPriority w:val="99"/>
    <w:unhideWhenUsed/>
    <w:rsid w:val="00674A91"/>
    <w:rPr>
      <w:color w:val="1F4F82"/>
      <w:u w:val="single"/>
    </w:rPr>
  </w:style>
  <w:style w:type="character" w:styleId="Strong">
    <w:name w:val="Strong"/>
    <w:uiPriority w:val="22"/>
    <w:qFormat/>
    <w:rsid w:val="003729EA"/>
    <w:rPr>
      <w:b/>
      <w:bCs/>
    </w:rPr>
  </w:style>
  <w:style w:type="paragraph" w:styleId="NormalWeb">
    <w:name w:val="Normal (Web)"/>
    <w:basedOn w:val="Normal"/>
    <w:uiPriority w:val="99"/>
    <w:unhideWhenUsed/>
    <w:rsid w:val="00674A91"/>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F40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082"/>
    <w:rPr>
      <w:rFonts w:ascii="Tahoma" w:hAnsi="Tahoma" w:cs="Tahoma"/>
      <w:sz w:val="16"/>
      <w:szCs w:val="16"/>
    </w:rPr>
  </w:style>
  <w:style w:type="paragraph" w:styleId="Header">
    <w:name w:val="header"/>
    <w:basedOn w:val="Normal"/>
    <w:link w:val="HeaderChar"/>
    <w:uiPriority w:val="99"/>
    <w:unhideWhenUsed/>
    <w:rsid w:val="006C2B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2BE8"/>
  </w:style>
  <w:style w:type="paragraph" w:styleId="Footer">
    <w:name w:val="footer"/>
    <w:basedOn w:val="Normal"/>
    <w:link w:val="FooterChar"/>
    <w:uiPriority w:val="99"/>
    <w:unhideWhenUsed/>
    <w:rsid w:val="006C2B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2BE8"/>
  </w:style>
  <w:style w:type="paragraph" w:styleId="NoSpacing">
    <w:name w:val="No Spacing"/>
    <w:basedOn w:val="Normal"/>
    <w:link w:val="NoSpacingChar"/>
    <w:uiPriority w:val="1"/>
    <w:qFormat/>
    <w:rsid w:val="003729EA"/>
    <w:pPr>
      <w:spacing w:after="0" w:line="240" w:lineRule="auto"/>
    </w:pPr>
  </w:style>
  <w:style w:type="character" w:customStyle="1" w:styleId="NoSpacingChar">
    <w:name w:val="No Spacing Char"/>
    <w:basedOn w:val="DefaultParagraphFont"/>
    <w:link w:val="NoSpacing"/>
    <w:uiPriority w:val="1"/>
    <w:rsid w:val="006C2BE8"/>
  </w:style>
  <w:style w:type="table" w:styleId="TableGrid">
    <w:name w:val="Table Grid"/>
    <w:basedOn w:val="TableNormal"/>
    <w:uiPriority w:val="59"/>
    <w:rsid w:val="00556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B0A03"/>
    <w:rPr>
      <w:color w:val="800080" w:themeColor="followedHyperlink"/>
      <w:u w:val="single"/>
    </w:rPr>
  </w:style>
  <w:style w:type="paragraph" w:styleId="Title">
    <w:name w:val="Title"/>
    <w:basedOn w:val="Normal"/>
    <w:next w:val="Normal"/>
    <w:link w:val="TitleChar"/>
    <w:uiPriority w:val="10"/>
    <w:qFormat/>
    <w:rsid w:val="003729EA"/>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3729EA"/>
    <w:rPr>
      <w:smallCaps/>
      <w:sz w:val="52"/>
      <w:szCs w:val="52"/>
    </w:rPr>
  </w:style>
  <w:style w:type="paragraph" w:styleId="Subtitle">
    <w:name w:val="Subtitle"/>
    <w:basedOn w:val="Normal"/>
    <w:next w:val="Normal"/>
    <w:link w:val="SubtitleChar"/>
    <w:uiPriority w:val="11"/>
    <w:qFormat/>
    <w:rsid w:val="003729EA"/>
    <w:rPr>
      <w:i/>
      <w:iCs/>
      <w:smallCaps/>
      <w:spacing w:val="10"/>
      <w:sz w:val="28"/>
      <w:szCs w:val="28"/>
    </w:rPr>
  </w:style>
  <w:style w:type="character" w:customStyle="1" w:styleId="SubtitleChar">
    <w:name w:val="Subtitle Char"/>
    <w:basedOn w:val="DefaultParagraphFont"/>
    <w:link w:val="Subtitle"/>
    <w:uiPriority w:val="11"/>
    <w:rsid w:val="003729EA"/>
    <w:rPr>
      <w:i/>
      <w:iCs/>
      <w:smallCaps/>
      <w:spacing w:val="10"/>
      <w:sz w:val="28"/>
      <w:szCs w:val="28"/>
    </w:rPr>
  </w:style>
  <w:style w:type="character" w:customStyle="1" w:styleId="Heading1Char">
    <w:name w:val="Heading 1 Char"/>
    <w:basedOn w:val="DefaultParagraphFont"/>
    <w:link w:val="Heading1"/>
    <w:uiPriority w:val="9"/>
    <w:rsid w:val="003729EA"/>
    <w:rPr>
      <w:smallCaps/>
      <w:spacing w:val="5"/>
      <w:sz w:val="36"/>
      <w:szCs w:val="36"/>
    </w:rPr>
  </w:style>
  <w:style w:type="character" w:customStyle="1" w:styleId="Heading2Char">
    <w:name w:val="Heading 2 Char"/>
    <w:basedOn w:val="DefaultParagraphFont"/>
    <w:link w:val="Heading2"/>
    <w:uiPriority w:val="9"/>
    <w:rsid w:val="003729EA"/>
    <w:rPr>
      <w:smallCaps/>
      <w:sz w:val="28"/>
      <w:szCs w:val="28"/>
    </w:rPr>
  </w:style>
  <w:style w:type="character" w:customStyle="1" w:styleId="Heading4Char">
    <w:name w:val="Heading 4 Char"/>
    <w:basedOn w:val="DefaultParagraphFont"/>
    <w:link w:val="Heading4"/>
    <w:uiPriority w:val="9"/>
    <w:semiHidden/>
    <w:rsid w:val="003729EA"/>
    <w:rPr>
      <w:b/>
      <w:bCs/>
      <w:spacing w:val="5"/>
      <w:sz w:val="24"/>
      <w:szCs w:val="24"/>
    </w:rPr>
  </w:style>
  <w:style w:type="character" w:customStyle="1" w:styleId="Heading5Char">
    <w:name w:val="Heading 5 Char"/>
    <w:basedOn w:val="DefaultParagraphFont"/>
    <w:link w:val="Heading5"/>
    <w:uiPriority w:val="9"/>
    <w:semiHidden/>
    <w:rsid w:val="003729EA"/>
    <w:rPr>
      <w:i/>
      <w:iCs/>
      <w:sz w:val="24"/>
      <w:szCs w:val="24"/>
    </w:rPr>
  </w:style>
  <w:style w:type="character" w:customStyle="1" w:styleId="Heading6Char">
    <w:name w:val="Heading 6 Char"/>
    <w:basedOn w:val="DefaultParagraphFont"/>
    <w:link w:val="Heading6"/>
    <w:uiPriority w:val="9"/>
    <w:semiHidden/>
    <w:rsid w:val="003729EA"/>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3729EA"/>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3729EA"/>
    <w:rPr>
      <w:b/>
      <w:bCs/>
      <w:color w:val="7F7F7F" w:themeColor="text1" w:themeTint="80"/>
      <w:sz w:val="20"/>
      <w:szCs w:val="20"/>
    </w:rPr>
  </w:style>
  <w:style w:type="character" w:customStyle="1" w:styleId="Heading9Char">
    <w:name w:val="Heading 9 Char"/>
    <w:basedOn w:val="DefaultParagraphFont"/>
    <w:link w:val="Heading9"/>
    <w:uiPriority w:val="9"/>
    <w:semiHidden/>
    <w:rsid w:val="003729EA"/>
    <w:rPr>
      <w:b/>
      <w:bCs/>
      <w:i/>
      <w:iCs/>
      <w:color w:val="7F7F7F" w:themeColor="text1" w:themeTint="80"/>
      <w:sz w:val="18"/>
      <w:szCs w:val="18"/>
    </w:rPr>
  </w:style>
  <w:style w:type="character" w:styleId="Emphasis">
    <w:name w:val="Emphasis"/>
    <w:uiPriority w:val="20"/>
    <w:qFormat/>
    <w:rsid w:val="003729EA"/>
    <w:rPr>
      <w:b/>
      <w:bCs/>
      <w:i/>
      <w:iCs/>
      <w:spacing w:val="10"/>
    </w:rPr>
  </w:style>
  <w:style w:type="paragraph" w:styleId="Quote">
    <w:name w:val="Quote"/>
    <w:basedOn w:val="Normal"/>
    <w:next w:val="Normal"/>
    <w:link w:val="QuoteChar"/>
    <w:uiPriority w:val="29"/>
    <w:qFormat/>
    <w:rsid w:val="003729EA"/>
    <w:rPr>
      <w:i/>
      <w:iCs/>
    </w:rPr>
  </w:style>
  <w:style w:type="character" w:customStyle="1" w:styleId="QuoteChar">
    <w:name w:val="Quote Char"/>
    <w:basedOn w:val="DefaultParagraphFont"/>
    <w:link w:val="Quote"/>
    <w:uiPriority w:val="29"/>
    <w:rsid w:val="003729EA"/>
    <w:rPr>
      <w:i/>
      <w:iCs/>
    </w:rPr>
  </w:style>
  <w:style w:type="paragraph" w:styleId="IntenseQuote">
    <w:name w:val="Intense Quote"/>
    <w:basedOn w:val="Normal"/>
    <w:next w:val="Normal"/>
    <w:link w:val="IntenseQuoteChar"/>
    <w:uiPriority w:val="30"/>
    <w:qFormat/>
    <w:rsid w:val="003729EA"/>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3729EA"/>
    <w:rPr>
      <w:i/>
      <w:iCs/>
    </w:rPr>
  </w:style>
  <w:style w:type="character" w:styleId="SubtleEmphasis">
    <w:name w:val="Subtle Emphasis"/>
    <w:uiPriority w:val="19"/>
    <w:qFormat/>
    <w:rsid w:val="003729EA"/>
    <w:rPr>
      <w:i/>
      <w:iCs/>
    </w:rPr>
  </w:style>
  <w:style w:type="character" w:styleId="IntenseEmphasis">
    <w:name w:val="Intense Emphasis"/>
    <w:uiPriority w:val="21"/>
    <w:qFormat/>
    <w:rsid w:val="003729EA"/>
    <w:rPr>
      <w:b/>
      <w:bCs/>
      <w:i/>
      <w:iCs/>
    </w:rPr>
  </w:style>
  <w:style w:type="character" w:styleId="SubtleReference">
    <w:name w:val="Subtle Reference"/>
    <w:basedOn w:val="DefaultParagraphFont"/>
    <w:uiPriority w:val="31"/>
    <w:qFormat/>
    <w:rsid w:val="003729EA"/>
    <w:rPr>
      <w:smallCaps/>
    </w:rPr>
  </w:style>
  <w:style w:type="character" w:styleId="IntenseReference">
    <w:name w:val="Intense Reference"/>
    <w:uiPriority w:val="32"/>
    <w:qFormat/>
    <w:rsid w:val="003729EA"/>
    <w:rPr>
      <w:b/>
      <w:bCs/>
      <w:smallCaps/>
    </w:rPr>
  </w:style>
  <w:style w:type="character" w:styleId="BookTitle">
    <w:name w:val="Book Title"/>
    <w:basedOn w:val="DefaultParagraphFont"/>
    <w:uiPriority w:val="33"/>
    <w:qFormat/>
    <w:rsid w:val="003729EA"/>
    <w:rPr>
      <w:i/>
      <w:iCs/>
      <w:smallCaps/>
      <w:spacing w:val="5"/>
    </w:rPr>
  </w:style>
  <w:style w:type="paragraph" w:styleId="TOCHeading">
    <w:name w:val="TOC Heading"/>
    <w:basedOn w:val="Heading1"/>
    <w:next w:val="Normal"/>
    <w:uiPriority w:val="39"/>
    <w:semiHidden/>
    <w:unhideWhenUsed/>
    <w:qFormat/>
    <w:rsid w:val="003729EA"/>
    <w:pPr>
      <w:outlineLvl w:val="9"/>
    </w:pPr>
    <w:rPr>
      <w:lang w:bidi="en-US"/>
    </w:rPr>
  </w:style>
  <w:style w:type="paragraph" w:styleId="TOC1">
    <w:name w:val="toc 1"/>
    <w:basedOn w:val="Normal"/>
    <w:next w:val="Normal"/>
    <w:autoRedefine/>
    <w:uiPriority w:val="39"/>
    <w:unhideWhenUsed/>
    <w:rsid w:val="00734F47"/>
    <w:pPr>
      <w:tabs>
        <w:tab w:val="right" w:leader="dot" w:pos="9016"/>
      </w:tabs>
      <w:spacing w:after="100"/>
    </w:pPr>
    <w:rPr>
      <w:rFonts w:ascii="Arial" w:hAnsi="Arial" w:cs="Arial"/>
      <w:b/>
      <w:strike/>
      <w:noProof/>
    </w:rPr>
  </w:style>
  <w:style w:type="paragraph" w:styleId="TOC2">
    <w:name w:val="toc 2"/>
    <w:basedOn w:val="Normal"/>
    <w:next w:val="Normal"/>
    <w:autoRedefine/>
    <w:uiPriority w:val="39"/>
    <w:unhideWhenUsed/>
    <w:rsid w:val="0039409E"/>
    <w:pPr>
      <w:spacing w:after="100"/>
      <w:ind w:left="220"/>
    </w:pPr>
  </w:style>
  <w:style w:type="paragraph" w:styleId="Caption">
    <w:name w:val="caption"/>
    <w:basedOn w:val="Normal"/>
    <w:next w:val="Normal"/>
    <w:uiPriority w:val="35"/>
    <w:unhideWhenUsed/>
    <w:rsid w:val="00FA1BF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823998">
      <w:bodyDiv w:val="1"/>
      <w:marLeft w:val="0"/>
      <w:marRight w:val="0"/>
      <w:marTop w:val="0"/>
      <w:marBottom w:val="0"/>
      <w:divBdr>
        <w:top w:val="none" w:sz="0" w:space="0" w:color="auto"/>
        <w:left w:val="none" w:sz="0" w:space="0" w:color="auto"/>
        <w:bottom w:val="none" w:sz="0" w:space="0" w:color="auto"/>
        <w:right w:val="none" w:sz="0" w:space="0" w:color="auto"/>
      </w:divBdr>
      <w:divsChild>
        <w:div w:id="200631214">
          <w:marLeft w:val="0"/>
          <w:marRight w:val="0"/>
          <w:marTop w:val="0"/>
          <w:marBottom w:val="0"/>
          <w:divBdr>
            <w:top w:val="none" w:sz="0" w:space="0" w:color="auto"/>
            <w:left w:val="none" w:sz="0" w:space="0" w:color="auto"/>
            <w:bottom w:val="none" w:sz="0" w:space="0" w:color="auto"/>
            <w:right w:val="none" w:sz="0" w:space="0" w:color="auto"/>
          </w:divBdr>
          <w:divsChild>
            <w:div w:id="1625228946">
              <w:marLeft w:val="0"/>
              <w:marRight w:val="0"/>
              <w:marTop w:val="0"/>
              <w:marBottom w:val="0"/>
              <w:divBdr>
                <w:top w:val="none" w:sz="0" w:space="0" w:color="auto"/>
                <w:left w:val="none" w:sz="0" w:space="0" w:color="auto"/>
                <w:bottom w:val="none" w:sz="0" w:space="0" w:color="auto"/>
                <w:right w:val="none" w:sz="0" w:space="0" w:color="auto"/>
              </w:divBdr>
              <w:divsChild>
                <w:div w:id="29938807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717506902">
      <w:bodyDiv w:val="1"/>
      <w:marLeft w:val="0"/>
      <w:marRight w:val="0"/>
      <w:marTop w:val="0"/>
      <w:marBottom w:val="0"/>
      <w:divBdr>
        <w:top w:val="none" w:sz="0" w:space="0" w:color="auto"/>
        <w:left w:val="none" w:sz="0" w:space="0" w:color="auto"/>
        <w:bottom w:val="none" w:sz="0" w:space="0" w:color="auto"/>
        <w:right w:val="none" w:sz="0" w:space="0" w:color="auto"/>
      </w:divBdr>
      <w:divsChild>
        <w:div w:id="471604527">
          <w:marLeft w:val="0"/>
          <w:marRight w:val="0"/>
          <w:marTop w:val="0"/>
          <w:marBottom w:val="0"/>
          <w:divBdr>
            <w:top w:val="none" w:sz="0" w:space="0" w:color="auto"/>
            <w:left w:val="none" w:sz="0" w:space="0" w:color="auto"/>
            <w:bottom w:val="none" w:sz="0" w:space="0" w:color="auto"/>
            <w:right w:val="none" w:sz="0" w:space="0" w:color="auto"/>
          </w:divBdr>
          <w:divsChild>
            <w:div w:id="780075155">
              <w:marLeft w:val="0"/>
              <w:marRight w:val="0"/>
              <w:marTop w:val="0"/>
              <w:marBottom w:val="0"/>
              <w:divBdr>
                <w:top w:val="none" w:sz="0" w:space="0" w:color="auto"/>
                <w:left w:val="none" w:sz="0" w:space="0" w:color="auto"/>
                <w:bottom w:val="none" w:sz="0" w:space="0" w:color="auto"/>
                <w:right w:val="none" w:sz="0" w:space="0" w:color="auto"/>
              </w:divBdr>
              <w:divsChild>
                <w:div w:id="241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699823">
      <w:bodyDiv w:val="1"/>
      <w:marLeft w:val="0"/>
      <w:marRight w:val="0"/>
      <w:marTop w:val="0"/>
      <w:marBottom w:val="0"/>
      <w:divBdr>
        <w:top w:val="none" w:sz="0" w:space="0" w:color="auto"/>
        <w:left w:val="none" w:sz="0" w:space="0" w:color="auto"/>
        <w:bottom w:val="none" w:sz="0" w:space="0" w:color="auto"/>
        <w:right w:val="none" w:sz="0" w:space="0" w:color="auto"/>
      </w:divBdr>
      <w:divsChild>
        <w:div w:id="1392997506">
          <w:marLeft w:val="547"/>
          <w:marRight w:val="0"/>
          <w:marTop w:val="0"/>
          <w:marBottom w:val="0"/>
          <w:divBdr>
            <w:top w:val="none" w:sz="0" w:space="0" w:color="auto"/>
            <w:left w:val="none" w:sz="0" w:space="0" w:color="auto"/>
            <w:bottom w:val="none" w:sz="0" w:space="0" w:color="auto"/>
            <w:right w:val="none" w:sz="0" w:space="0" w:color="auto"/>
          </w:divBdr>
        </w:div>
        <w:div w:id="383529692">
          <w:marLeft w:val="547"/>
          <w:marRight w:val="0"/>
          <w:marTop w:val="0"/>
          <w:marBottom w:val="0"/>
          <w:divBdr>
            <w:top w:val="none" w:sz="0" w:space="0" w:color="auto"/>
            <w:left w:val="none" w:sz="0" w:space="0" w:color="auto"/>
            <w:bottom w:val="none" w:sz="0" w:space="0" w:color="auto"/>
            <w:right w:val="none" w:sz="0" w:space="0" w:color="auto"/>
          </w:divBdr>
        </w:div>
        <w:div w:id="2123255553">
          <w:marLeft w:val="547"/>
          <w:marRight w:val="0"/>
          <w:marTop w:val="0"/>
          <w:marBottom w:val="0"/>
          <w:divBdr>
            <w:top w:val="none" w:sz="0" w:space="0" w:color="auto"/>
            <w:left w:val="none" w:sz="0" w:space="0" w:color="auto"/>
            <w:bottom w:val="none" w:sz="0" w:space="0" w:color="auto"/>
            <w:right w:val="none" w:sz="0" w:space="0" w:color="auto"/>
          </w:divBdr>
        </w:div>
        <w:div w:id="185908304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3.png"/><Relationship Id="rId26" Type="http://schemas.openxmlformats.org/officeDocument/2006/relationships/diagramData" Target="diagrams/data2.xml"/><Relationship Id="rId3" Type="http://schemas.openxmlformats.org/officeDocument/2006/relationships/styles" Target="styles.xml"/><Relationship Id="rId21" Type="http://schemas.openxmlformats.org/officeDocument/2006/relationships/image" Target="media/image4.jp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pembrokeshirecoast.org.uk" TargetMode="External"/><Relationship Id="rId17" Type="http://schemas.microsoft.com/office/2007/relationships/diagramDrawing" Target="diagrams/drawing1.xml"/><Relationship Id="rId25" Type="http://schemas.openxmlformats.org/officeDocument/2006/relationships/hyperlink" Target="mailto:dc@pembrokeshirecoast.org.uk" TargetMode="External"/><Relationship Id="rId33" Type="http://schemas.openxmlformats.org/officeDocument/2006/relationships/hyperlink" Target="http://gov.wales/docs/desh/publications/140422householder-permitted-development-technical-guide-en.pdf" TargetMode="Externa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yperlink" Target="http://www.pembrokeshirecoast.org.uk" TargetMode="External"/><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embrokeshirecoast.org.uk" TargetMode="External"/><Relationship Id="rId24" Type="http://schemas.openxmlformats.org/officeDocument/2006/relationships/hyperlink" Target="http://gov.wales/docs/desh/publications/160129annex-1-pre-application-consultation-en.pdf" TargetMode="External"/><Relationship Id="rId32" Type="http://schemas.openxmlformats.org/officeDocument/2006/relationships/hyperlink" Target="http://gov.wales/docs/desh/publications/140422householder-permitted-development-guide-en.pdfhttp:/gov.wales/docs/desh/publications/140422householder-permitted-development-guide-en.pdf" TargetMode="Externa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hyperlink" Target="mailto:DC@pembrokeshirecoast.org.uk" TargetMode="External"/><Relationship Id="rId28" Type="http://schemas.openxmlformats.org/officeDocument/2006/relationships/diagramQuickStyle" Target="diagrams/quickStyle2.xm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mailto:dc@pembrokeshirecoast.org.uk" TargetMode="External"/><Relationship Id="rId31" Type="http://schemas.openxmlformats.org/officeDocument/2006/relationships/hyperlink" Target="http://www.legislation.gov.uk/uksi/1992/666/schedule/3/made"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diagramLayout" Target="diagrams/layout1.xml"/><Relationship Id="rId22" Type="http://schemas.openxmlformats.org/officeDocument/2006/relationships/hyperlink" Target="http://www.pembrokeshirecoast.org.uk" TargetMode="Externa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fontTable" Target="fontTable.xml"/></Relationships>
</file>

<file path=word/diagrams/_rels/data1.xml.rels><?xml version="1.0" encoding="UTF-8" standalone="yes"?>
<Relationships xmlns="http://schemas.openxmlformats.org/package/2006/relationships"><Relationship Id="rId1" Type="http://schemas.openxmlformats.org/officeDocument/2006/relationships/hyperlink" Target="http://www.pembrokeshirecoast.org.uk/"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87A77A-D94E-4DA7-85FC-4CB6394DFB81}"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n-GB"/>
        </a:p>
      </dgm:t>
    </dgm:pt>
    <dgm:pt modelId="{F56F7000-5184-437F-9C72-0617B0DF1AF2}">
      <dgm:prSet phldrT="[Text]"/>
      <dgm:spPr/>
      <dgm:t>
        <a:bodyPr/>
        <a:lstStyle/>
        <a:p>
          <a:r>
            <a:rPr lang="en-GB">
              <a:latin typeface="Arial" panose="020B0604020202020204" pitchFamily="34" charset="0"/>
              <a:cs typeface="Arial" panose="020B0604020202020204" pitchFamily="34" charset="0"/>
            </a:rPr>
            <a:t>Planning Surgery</a:t>
          </a:r>
        </a:p>
      </dgm:t>
    </dgm:pt>
    <dgm:pt modelId="{BE187C1C-C1A1-48EF-89C7-A05B195BD2FD}" type="parTrans" cxnId="{6E11AFEB-8051-4F7C-8A19-8ECDC1DBDEE3}">
      <dgm:prSet/>
      <dgm:spPr/>
      <dgm:t>
        <a:bodyPr/>
        <a:lstStyle/>
        <a:p>
          <a:endParaRPr lang="en-GB"/>
        </a:p>
      </dgm:t>
    </dgm:pt>
    <dgm:pt modelId="{B22AC1F3-635F-431B-9BA1-AA4BA5B8B46F}" type="sibTrans" cxnId="{6E11AFEB-8051-4F7C-8A19-8ECDC1DBDEE3}">
      <dgm:prSet/>
      <dgm:spPr/>
      <dgm:t>
        <a:bodyPr/>
        <a:lstStyle/>
        <a:p>
          <a:endParaRPr lang="en-GB"/>
        </a:p>
      </dgm:t>
    </dgm:pt>
    <dgm:pt modelId="{B80BDCB9-59FA-44F2-84D5-ABCE42F688E4}">
      <dgm:prSet phldrT="[Text]" custT="1"/>
      <dgm:spPr/>
      <dgm:t>
        <a:bodyPr/>
        <a:lstStyle/>
        <a:p>
          <a:r>
            <a:rPr lang="en-GB" sz="1000">
              <a:latin typeface="Arial" panose="020B0604020202020204" pitchFamily="34" charset="0"/>
              <a:cs typeface="Arial" panose="020B0604020202020204" pitchFamily="34" charset="0"/>
            </a:rPr>
            <a:t>Use for initial enquiries prior to pre-application process</a:t>
          </a:r>
        </a:p>
      </dgm:t>
    </dgm:pt>
    <dgm:pt modelId="{E6FF1511-08EC-41F0-B574-C67B7D154395}" type="parTrans" cxnId="{B526E0FF-B6B7-4A4D-8D61-B8BB68DB5D45}">
      <dgm:prSet/>
      <dgm:spPr/>
      <dgm:t>
        <a:bodyPr/>
        <a:lstStyle/>
        <a:p>
          <a:endParaRPr lang="en-GB"/>
        </a:p>
      </dgm:t>
    </dgm:pt>
    <dgm:pt modelId="{663EB808-DBAF-4628-A0FB-32A27C6654B1}" type="sibTrans" cxnId="{B526E0FF-B6B7-4A4D-8D61-B8BB68DB5D45}">
      <dgm:prSet/>
      <dgm:spPr/>
      <dgm:t>
        <a:bodyPr/>
        <a:lstStyle/>
        <a:p>
          <a:endParaRPr lang="en-GB"/>
        </a:p>
      </dgm:t>
    </dgm:pt>
    <dgm:pt modelId="{F3FDC3E4-61AF-42A5-A041-0888DE7BCFE0}">
      <dgm:prSet phldrT="[Text]"/>
      <dgm:spPr/>
      <dgm:t>
        <a:bodyPr/>
        <a:lstStyle/>
        <a:p>
          <a:r>
            <a:rPr lang="en-GB">
              <a:latin typeface="Arial" panose="020B0604020202020204" pitchFamily="34" charset="0"/>
              <a:cs typeface="Arial" panose="020B0604020202020204" pitchFamily="34" charset="0"/>
            </a:rPr>
            <a:t>Pre-Appliciation</a:t>
          </a:r>
        </a:p>
      </dgm:t>
    </dgm:pt>
    <dgm:pt modelId="{03CD2283-0FDB-4A4E-883C-0E6CC1FC3482}" type="parTrans" cxnId="{B3D8BAF9-44F6-4DD1-BBA1-3CE169B615D3}">
      <dgm:prSet/>
      <dgm:spPr/>
      <dgm:t>
        <a:bodyPr/>
        <a:lstStyle/>
        <a:p>
          <a:endParaRPr lang="en-GB"/>
        </a:p>
      </dgm:t>
    </dgm:pt>
    <dgm:pt modelId="{05AF61F0-EA49-4789-8400-232CCE1D017E}" type="sibTrans" cxnId="{B3D8BAF9-44F6-4DD1-BBA1-3CE169B615D3}">
      <dgm:prSet/>
      <dgm:spPr/>
      <dgm:t>
        <a:bodyPr/>
        <a:lstStyle/>
        <a:p>
          <a:endParaRPr lang="en-GB"/>
        </a:p>
      </dgm:t>
    </dgm:pt>
    <dgm:pt modelId="{3429F750-9F78-4AAA-8BC4-9C6B2F986583}">
      <dgm:prSet phldrT="[Text]" custT="1"/>
      <dgm:spPr/>
      <dgm:t>
        <a:bodyPr/>
        <a:lstStyle/>
        <a:p>
          <a:r>
            <a:rPr lang="en-GB" sz="1000">
              <a:latin typeface="Arial" panose="020B0604020202020204" pitchFamily="34" charset="0"/>
              <a:cs typeface="Arial" panose="020B0604020202020204" pitchFamily="34" charset="0"/>
            </a:rPr>
            <a:t>Discussion with a Duty Planner</a:t>
          </a:r>
        </a:p>
      </dgm:t>
    </dgm:pt>
    <dgm:pt modelId="{8FFD2FB6-9513-4854-A7EA-D3E5E6C7F145}" type="parTrans" cxnId="{0BE575C7-4F95-42E8-8166-DAC744C7BCDF}">
      <dgm:prSet/>
      <dgm:spPr/>
      <dgm:t>
        <a:bodyPr/>
        <a:lstStyle/>
        <a:p>
          <a:endParaRPr lang="en-GB"/>
        </a:p>
      </dgm:t>
    </dgm:pt>
    <dgm:pt modelId="{6BE6347E-CAD8-4C3F-A126-1E3E0AF84766}" type="sibTrans" cxnId="{0BE575C7-4F95-42E8-8166-DAC744C7BCDF}">
      <dgm:prSet/>
      <dgm:spPr/>
      <dgm:t>
        <a:bodyPr/>
        <a:lstStyle/>
        <a:p>
          <a:endParaRPr lang="en-GB"/>
        </a:p>
      </dgm:t>
    </dgm:pt>
    <dgm:pt modelId="{CE6D5400-F0AD-4848-84A7-D75DF9A5472C}">
      <dgm:prSet phldrT="[Text]" custT="1"/>
      <dgm:spPr/>
      <dgm:t>
        <a:bodyPr/>
        <a:lstStyle/>
        <a:p>
          <a:r>
            <a:rPr lang="en-GB" sz="1000">
              <a:latin typeface="Arial" panose="020B0604020202020204" pitchFamily="34" charset="0"/>
              <a:cs typeface="Arial" panose="020B0604020202020204" pitchFamily="34" charset="0"/>
            </a:rPr>
            <a:t>Every Thursday 30 minute appointments</a:t>
          </a:r>
        </a:p>
      </dgm:t>
    </dgm:pt>
    <dgm:pt modelId="{237C53F1-E018-4A42-AFCD-523C0FA753D2}" type="parTrans" cxnId="{C1A73A9B-17D7-4F59-946E-B7BA8DABA2BF}">
      <dgm:prSet/>
      <dgm:spPr/>
      <dgm:t>
        <a:bodyPr/>
        <a:lstStyle/>
        <a:p>
          <a:endParaRPr lang="en-GB"/>
        </a:p>
      </dgm:t>
    </dgm:pt>
    <dgm:pt modelId="{816FEA34-1A88-4315-8603-AD06E7081DBF}" type="sibTrans" cxnId="{C1A73A9B-17D7-4F59-946E-B7BA8DABA2BF}">
      <dgm:prSet/>
      <dgm:spPr/>
      <dgm:t>
        <a:bodyPr/>
        <a:lstStyle/>
        <a:p>
          <a:endParaRPr lang="en-GB"/>
        </a:p>
      </dgm:t>
    </dgm:pt>
    <dgm:pt modelId="{DC433E04-7139-4AFC-83C4-5122905ABFD4}">
      <dgm:prSet/>
      <dgm:spPr/>
      <dgm:t>
        <a:bodyPr/>
        <a:lstStyle/>
        <a:p>
          <a:r>
            <a:rPr lang="en-GB">
              <a:latin typeface="Arial" panose="020B0604020202020204" pitchFamily="34" charset="0"/>
              <a:cs typeface="Arial" panose="020B0604020202020204" pitchFamily="34" charset="0"/>
            </a:rPr>
            <a:t>Telephone</a:t>
          </a:r>
        </a:p>
      </dgm:t>
    </dgm:pt>
    <dgm:pt modelId="{3EB31240-F640-4229-BAA9-8999564F4F3D}" type="parTrans" cxnId="{09086321-8B30-4FAA-B97A-C4FB84EC2064}">
      <dgm:prSet/>
      <dgm:spPr/>
      <dgm:t>
        <a:bodyPr/>
        <a:lstStyle/>
        <a:p>
          <a:endParaRPr lang="en-GB"/>
        </a:p>
      </dgm:t>
    </dgm:pt>
    <dgm:pt modelId="{4BCAF9AB-54F1-4F14-A77F-9D86D3D3AF37}" type="sibTrans" cxnId="{09086321-8B30-4FAA-B97A-C4FB84EC2064}">
      <dgm:prSet/>
      <dgm:spPr/>
      <dgm:t>
        <a:bodyPr/>
        <a:lstStyle/>
        <a:p>
          <a:endParaRPr lang="en-GB"/>
        </a:p>
      </dgm:t>
    </dgm:pt>
    <dgm:pt modelId="{CD240FCB-DB07-4128-A9C5-C21A9119D371}">
      <dgm:prSet custT="1"/>
      <dgm:spPr/>
      <dgm:t>
        <a:bodyPr/>
        <a:lstStyle/>
        <a:p>
          <a:r>
            <a:rPr lang="en-GB" sz="1000">
              <a:latin typeface="Arial" panose="020B0604020202020204" pitchFamily="34" charset="0"/>
              <a:cs typeface="Arial" panose="020B0604020202020204" pitchFamily="34" charset="0"/>
            </a:rPr>
            <a:t>Planning Admin Support for initial planning enquiries</a:t>
          </a:r>
        </a:p>
      </dgm:t>
    </dgm:pt>
    <dgm:pt modelId="{B9737EA3-C98E-482C-B52C-1313464C5E72}" type="parTrans" cxnId="{949CE97E-1DD0-475C-8D45-2C6750FC1511}">
      <dgm:prSet/>
      <dgm:spPr/>
      <dgm:t>
        <a:bodyPr/>
        <a:lstStyle/>
        <a:p>
          <a:endParaRPr lang="en-GB"/>
        </a:p>
      </dgm:t>
    </dgm:pt>
    <dgm:pt modelId="{E55B2B53-BE36-4501-BC64-54998E746BA5}" type="sibTrans" cxnId="{949CE97E-1DD0-475C-8D45-2C6750FC1511}">
      <dgm:prSet/>
      <dgm:spPr/>
      <dgm:t>
        <a:bodyPr/>
        <a:lstStyle/>
        <a:p>
          <a:endParaRPr lang="en-GB"/>
        </a:p>
      </dgm:t>
    </dgm:pt>
    <dgm:pt modelId="{2F2AF2EA-1453-4681-A404-8E3D93CFF83B}">
      <dgm:prSet custT="1"/>
      <dgm:spPr/>
      <dgm:t>
        <a:bodyPr/>
        <a:lstStyle/>
        <a:p>
          <a:r>
            <a:rPr lang="en-GB" sz="1000">
              <a:latin typeface="Arial" panose="020B0604020202020204" pitchFamily="34" charset="0"/>
              <a:cs typeface="Arial" panose="020B0604020202020204" pitchFamily="34" charset="0"/>
            </a:rPr>
            <a:t>Gain Infomation on process and determination of applications</a:t>
          </a:r>
        </a:p>
      </dgm:t>
    </dgm:pt>
    <dgm:pt modelId="{AC997B69-33B7-463F-84E7-38C6A70A411A}" type="parTrans" cxnId="{2CBBBE73-29C1-401D-9DD0-1FF3171385A4}">
      <dgm:prSet/>
      <dgm:spPr/>
      <dgm:t>
        <a:bodyPr/>
        <a:lstStyle/>
        <a:p>
          <a:endParaRPr lang="en-GB"/>
        </a:p>
      </dgm:t>
    </dgm:pt>
    <dgm:pt modelId="{2BDD9AC3-0906-4AD8-BA59-AEF74619F1AC}" type="sibTrans" cxnId="{2CBBBE73-29C1-401D-9DD0-1FF3171385A4}">
      <dgm:prSet/>
      <dgm:spPr/>
      <dgm:t>
        <a:bodyPr/>
        <a:lstStyle/>
        <a:p>
          <a:endParaRPr lang="en-GB"/>
        </a:p>
      </dgm:t>
    </dgm:pt>
    <dgm:pt modelId="{B6972D64-0F8E-4761-BD39-A52A3E713EEA}">
      <dgm:prSet/>
      <dgm:spPr/>
      <dgm:t>
        <a:bodyPr/>
        <a:lstStyle/>
        <a:p>
          <a:r>
            <a:rPr lang="en-GB">
              <a:latin typeface="Arial" panose="020B0604020202020204" pitchFamily="34" charset="0"/>
              <a:cs typeface="Arial" panose="020B0604020202020204" pitchFamily="34" charset="0"/>
            </a:rPr>
            <a:t>Website</a:t>
          </a:r>
        </a:p>
      </dgm:t>
    </dgm:pt>
    <dgm:pt modelId="{E4D63FB5-26A1-48B6-90C9-64BFD6963D2C}" type="parTrans" cxnId="{2C34DF7F-1434-419A-AEC7-40C67C3A10C3}">
      <dgm:prSet/>
      <dgm:spPr/>
      <dgm:t>
        <a:bodyPr/>
        <a:lstStyle/>
        <a:p>
          <a:endParaRPr lang="en-GB"/>
        </a:p>
      </dgm:t>
    </dgm:pt>
    <dgm:pt modelId="{87D6A13C-C1D5-4ECF-9A04-3EA25F96E95F}" type="sibTrans" cxnId="{2C34DF7F-1434-419A-AEC7-40C67C3A10C3}">
      <dgm:prSet/>
      <dgm:spPr/>
      <dgm:t>
        <a:bodyPr/>
        <a:lstStyle/>
        <a:p>
          <a:endParaRPr lang="en-GB"/>
        </a:p>
      </dgm:t>
    </dgm:pt>
    <dgm:pt modelId="{CB669028-2BA2-4524-98B7-186D58DEFEF3}">
      <dgm:prSet custT="1"/>
      <dgm:spPr/>
      <dgm:t>
        <a:bodyPr/>
        <a:lstStyle/>
        <a:p>
          <a:r>
            <a:rPr lang="en-GB" sz="1000">
              <a:latin typeface="Arial" panose="020B0604020202020204" pitchFamily="34" charset="0"/>
              <a:cs typeface="Arial" panose="020B0604020202020204" pitchFamily="34" charset="0"/>
            </a:rPr>
            <a:t>Useful information on the planning process can be found on our website at </a:t>
          </a:r>
          <a:r>
            <a:rPr lang="en-GB" sz="1000">
              <a:solidFill>
                <a:schemeClr val="tx2"/>
              </a:solidFill>
              <a:latin typeface="Arial" panose="020B0604020202020204" pitchFamily="34" charset="0"/>
              <a:cs typeface="Arial" panose="020B0604020202020204" pitchFamily="34" charset="0"/>
            </a:rPr>
            <a:t>www.pembrokeshirecoast.org.uk</a:t>
          </a:r>
          <a:r>
            <a:rPr lang="en-GB" sz="1000">
              <a:latin typeface="Arial" panose="020B0604020202020204" pitchFamily="34" charset="0"/>
              <a:cs typeface="Arial" panose="020B0604020202020204" pitchFamily="34" charset="0"/>
            </a:rPr>
            <a:t> as well as on the Planning Portal at www.planningportal.gov.uk. </a:t>
          </a:r>
        </a:p>
      </dgm:t>
      <dgm:extLst>
        <a:ext uri="{E40237B7-FDA0-4F09-8148-C483321AD2D9}">
          <dgm14:cNvPr xmlns:dgm14="http://schemas.microsoft.com/office/drawing/2010/diagram" id="0" name="">
            <a:hlinkClick xmlns:r="http://schemas.openxmlformats.org/officeDocument/2006/relationships" r:id="rId1"/>
          </dgm14:cNvPr>
        </a:ext>
      </dgm:extLst>
    </dgm:pt>
    <dgm:pt modelId="{CC04A910-B946-447B-9AE3-7B32D6D63693}" type="parTrans" cxnId="{4283EE93-CBEC-4F90-BFE5-DBF519C99D24}">
      <dgm:prSet/>
      <dgm:spPr/>
      <dgm:t>
        <a:bodyPr/>
        <a:lstStyle/>
        <a:p>
          <a:endParaRPr lang="en-GB"/>
        </a:p>
      </dgm:t>
    </dgm:pt>
    <dgm:pt modelId="{C447439F-1175-4E65-89CD-4848E7AFFE25}" type="sibTrans" cxnId="{4283EE93-CBEC-4F90-BFE5-DBF519C99D24}">
      <dgm:prSet/>
      <dgm:spPr/>
      <dgm:t>
        <a:bodyPr/>
        <a:lstStyle/>
        <a:p>
          <a:endParaRPr lang="en-GB"/>
        </a:p>
      </dgm:t>
    </dgm:pt>
    <dgm:pt modelId="{486ED61E-37C2-4A9F-9EE8-FE4E0D0981AF}">
      <dgm:prSet custT="1"/>
      <dgm:spPr/>
      <dgm:t>
        <a:bodyPr/>
        <a:lstStyle/>
        <a:p>
          <a:r>
            <a:rPr lang="en-GB" sz="1000">
              <a:latin typeface="Arial" panose="020B0604020202020204" pitchFamily="34" charset="0"/>
              <a:cs typeface="Arial" panose="020B0604020202020204" pitchFamily="34" charset="0"/>
            </a:rPr>
            <a:t>Daily information</a:t>
          </a:r>
        </a:p>
      </dgm:t>
    </dgm:pt>
    <dgm:pt modelId="{AAD36622-A52B-4176-9ED4-FEF8BC9EE320}" type="parTrans" cxnId="{D0C0F9F8-E880-47CC-AE0B-AD9C2C9403E3}">
      <dgm:prSet/>
      <dgm:spPr/>
      <dgm:t>
        <a:bodyPr/>
        <a:lstStyle/>
        <a:p>
          <a:endParaRPr lang="en-GB"/>
        </a:p>
      </dgm:t>
    </dgm:pt>
    <dgm:pt modelId="{53B2B588-E1BB-470E-86D9-90A197C59916}" type="sibTrans" cxnId="{D0C0F9F8-E880-47CC-AE0B-AD9C2C9403E3}">
      <dgm:prSet/>
      <dgm:spPr/>
      <dgm:t>
        <a:bodyPr/>
        <a:lstStyle/>
        <a:p>
          <a:endParaRPr lang="en-GB"/>
        </a:p>
      </dgm:t>
    </dgm:pt>
    <dgm:pt modelId="{484BEB6A-0AF8-4C15-9E1F-FA2A831CE39F}">
      <dgm:prSet phldrT="[Text]"/>
      <dgm:spPr/>
      <dgm:t>
        <a:bodyPr/>
        <a:lstStyle/>
        <a:p>
          <a:r>
            <a:rPr lang="en-GB">
              <a:latin typeface="Arial" panose="020B0604020202020204" pitchFamily="34" charset="0"/>
              <a:cs typeface="Arial" panose="020B0604020202020204" pitchFamily="34" charset="0"/>
            </a:rPr>
            <a:t>Planning</a:t>
          </a:r>
        </a:p>
        <a:p>
          <a:r>
            <a:rPr lang="en-GB">
              <a:latin typeface="Arial" panose="020B0604020202020204" pitchFamily="34" charset="0"/>
              <a:cs typeface="Arial" panose="020B0604020202020204" pitchFamily="34" charset="0"/>
            </a:rPr>
            <a:t>Portal</a:t>
          </a:r>
        </a:p>
      </dgm:t>
    </dgm:pt>
    <dgm:pt modelId="{FDDBD685-2B9D-4B20-B75C-F86745793E53}" type="parTrans" cxnId="{1C5C6ED7-4A01-4687-9BC2-3C1BA9A4E614}">
      <dgm:prSet/>
      <dgm:spPr/>
      <dgm:t>
        <a:bodyPr/>
        <a:lstStyle/>
        <a:p>
          <a:endParaRPr lang="en-GB"/>
        </a:p>
      </dgm:t>
    </dgm:pt>
    <dgm:pt modelId="{50CC8923-5834-4EBB-8231-CF0E0DF21B8C}" type="sibTrans" cxnId="{1C5C6ED7-4A01-4687-9BC2-3C1BA9A4E614}">
      <dgm:prSet/>
      <dgm:spPr/>
      <dgm:t>
        <a:bodyPr/>
        <a:lstStyle/>
        <a:p>
          <a:endParaRPr lang="en-GB"/>
        </a:p>
      </dgm:t>
    </dgm:pt>
    <dgm:pt modelId="{25A7BD55-4211-481B-A7AC-8272D8041117}">
      <dgm:prSet custT="1"/>
      <dgm:spPr/>
      <dgm:t>
        <a:bodyPr/>
        <a:lstStyle/>
        <a:p>
          <a:r>
            <a:rPr lang="en-GB" sz="1000">
              <a:latin typeface="Arial" panose="020B0604020202020204" pitchFamily="34" charset="0"/>
              <a:cs typeface="Arial" panose="020B0604020202020204" pitchFamily="34" charset="0"/>
            </a:rPr>
            <a:t>Householder permitted development queries</a:t>
          </a:r>
        </a:p>
      </dgm:t>
    </dgm:pt>
    <dgm:pt modelId="{D030153E-4620-4660-8D5E-5CDEB59EF7CB}" type="parTrans" cxnId="{7EBC5491-805D-4DAF-BEE4-87A0D68698F7}">
      <dgm:prSet/>
      <dgm:spPr/>
      <dgm:t>
        <a:bodyPr/>
        <a:lstStyle/>
        <a:p>
          <a:endParaRPr lang="en-GB"/>
        </a:p>
      </dgm:t>
    </dgm:pt>
    <dgm:pt modelId="{DA482B79-45D0-47E9-A2BB-7A52C466327A}" type="sibTrans" cxnId="{7EBC5491-805D-4DAF-BEE4-87A0D68698F7}">
      <dgm:prSet/>
      <dgm:spPr/>
      <dgm:t>
        <a:bodyPr/>
        <a:lstStyle/>
        <a:p>
          <a:endParaRPr lang="en-GB"/>
        </a:p>
      </dgm:t>
    </dgm:pt>
    <dgm:pt modelId="{A271A7A4-1050-4A4F-8F75-4D05BFDEEEB2}">
      <dgm:prSet custT="1"/>
      <dgm:spPr/>
      <dgm:t>
        <a:bodyPr/>
        <a:lstStyle/>
        <a:p>
          <a:r>
            <a:rPr lang="en-GB" sz="1000">
              <a:latin typeface="Arial" panose="020B0604020202020204" pitchFamily="34" charset="0"/>
              <a:cs typeface="Arial" panose="020B0604020202020204" pitchFamily="34" charset="0"/>
            </a:rPr>
            <a:t>Use to obtain guidance on potential scheme</a:t>
          </a:r>
        </a:p>
      </dgm:t>
    </dgm:pt>
    <dgm:pt modelId="{6E981B2A-C43C-48CE-AF0B-8D25F2C0120E}" type="parTrans" cxnId="{141E66AD-5C30-441A-BA7A-EF51DA74A942}">
      <dgm:prSet/>
      <dgm:spPr/>
      <dgm:t>
        <a:bodyPr/>
        <a:lstStyle/>
        <a:p>
          <a:endParaRPr lang="en-GB"/>
        </a:p>
      </dgm:t>
    </dgm:pt>
    <dgm:pt modelId="{91B7EF57-75DD-495C-9966-3FB3778E0561}" type="sibTrans" cxnId="{141E66AD-5C30-441A-BA7A-EF51DA74A942}">
      <dgm:prSet/>
      <dgm:spPr/>
      <dgm:t>
        <a:bodyPr/>
        <a:lstStyle/>
        <a:p>
          <a:endParaRPr lang="en-GB"/>
        </a:p>
      </dgm:t>
    </dgm:pt>
    <dgm:pt modelId="{63CB2AC0-376C-4E18-9D32-20CB756ED61F}">
      <dgm:prSet custT="1"/>
      <dgm:spPr/>
      <dgm:t>
        <a:bodyPr/>
        <a:lstStyle/>
        <a:p>
          <a:r>
            <a:rPr lang="en-GB" sz="1000">
              <a:latin typeface="Arial" panose="020B0604020202020204" pitchFamily="34" charset="0"/>
              <a:cs typeface="Arial" panose="020B0604020202020204" pitchFamily="34" charset="0"/>
            </a:rPr>
            <a:t>Officer opinion</a:t>
          </a:r>
        </a:p>
      </dgm:t>
    </dgm:pt>
    <dgm:pt modelId="{F7F92555-DA16-4251-8504-3B7E11FA2C1B}" type="parTrans" cxnId="{515502A1-D3FB-4698-9D31-0A966B4DE6D3}">
      <dgm:prSet/>
      <dgm:spPr/>
      <dgm:t>
        <a:bodyPr/>
        <a:lstStyle/>
        <a:p>
          <a:endParaRPr lang="en-GB"/>
        </a:p>
      </dgm:t>
    </dgm:pt>
    <dgm:pt modelId="{BBE1C5AF-0577-4030-98FE-1D249020CA0C}" type="sibTrans" cxnId="{515502A1-D3FB-4698-9D31-0A966B4DE6D3}">
      <dgm:prSet/>
      <dgm:spPr/>
      <dgm:t>
        <a:bodyPr/>
        <a:lstStyle/>
        <a:p>
          <a:endParaRPr lang="en-GB"/>
        </a:p>
      </dgm:t>
    </dgm:pt>
    <dgm:pt modelId="{BC1740E7-44F9-4AF0-AD98-9C97353FCCD0}">
      <dgm:prSet custT="1"/>
      <dgm:spPr/>
      <dgm:t>
        <a:bodyPr/>
        <a:lstStyle/>
        <a:p>
          <a:r>
            <a:rPr lang="en-GB" sz="1000">
              <a:latin typeface="Arial" panose="020B0604020202020204" pitchFamily="34" charset="0"/>
              <a:cs typeface="Arial" panose="020B0604020202020204" pitchFamily="34" charset="0"/>
            </a:rPr>
            <a:t>21 day response</a:t>
          </a:r>
        </a:p>
      </dgm:t>
    </dgm:pt>
    <dgm:pt modelId="{8274D0CB-2567-406E-B97E-FF49EAD2FFA6}" type="parTrans" cxnId="{975962E6-EBF0-4AEE-ABD0-857C07EA56D6}">
      <dgm:prSet/>
      <dgm:spPr/>
      <dgm:t>
        <a:bodyPr/>
        <a:lstStyle/>
        <a:p>
          <a:endParaRPr lang="en-GB"/>
        </a:p>
      </dgm:t>
    </dgm:pt>
    <dgm:pt modelId="{482F9E97-A31A-47DE-A648-E21199EDABC4}" type="sibTrans" cxnId="{975962E6-EBF0-4AEE-ABD0-857C07EA56D6}">
      <dgm:prSet/>
      <dgm:spPr/>
      <dgm:t>
        <a:bodyPr/>
        <a:lstStyle/>
        <a:p>
          <a:endParaRPr lang="en-GB"/>
        </a:p>
      </dgm:t>
    </dgm:pt>
    <dgm:pt modelId="{FCF9B74F-3DB5-4FF7-A9AA-877A990015F9}">
      <dgm:prSet/>
      <dgm:spPr/>
      <dgm:t>
        <a:bodyPr/>
        <a:lstStyle/>
        <a:p>
          <a:endParaRPr lang="en-GB" sz="600"/>
        </a:p>
      </dgm:t>
    </dgm:pt>
    <dgm:pt modelId="{8850FD2D-C713-4DDC-8AA2-D2C1D83D349A}" type="parTrans" cxnId="{1E104E00-D935-40F7-92C6-746B820AC396}">
      <dgm:prSet/>
      <dgm:spPr/>
      <dgm:t>
        <a:bodyPr/>
        <a:lstStyle/>
        <a:p>
          <a:endParaRPr lang="en-GB"/>
        </a:p>
      </dgm:t>
    </dgm:pt>
    <dgm:pt modelId="{5369EB99-B44C-411E-8688-BB1253D7F682}" type="sibTrans" cxnId="{1E104E00-D935-40F7-92C6-746B820AC396}">
      <dgm:prSet/>
      <dgm:spPr/>
      <dgm:t>
        <a:bodyPr/>
        <a:lstStyle/>
        <a:p>
          <a:endParaRPr lang="en-GB"/>
        </a:p>
      </dgm:t>
    </dgm:pt>
    <dgm:pt modelId="{A93BAE95-EF92-482C-945B-E8493FC6A7F2}">
      <dgm:prSet custT="1"/>
      <dgm:spPr/>
      <dgm:t>
        <a:bodyPr/>
        <a:lstStyle/>
        <a:p>
          <a:r>
            <a:rPr lang="en-GB" sz="1000">
              <a:latin typeface="Arial" panose="020B0604020202020204" pitchFamily="34" charset="0"/>
              <a:cs typeface="Arial" panose="020B0604020202020204" pitchFamily="34" charset="0"/>
            </a:rPr>
            <a:t>Guidance on what needs planning permission</a:t>
          </a:r>
        </a:p>
      </dgm:t>
    </dgm:pt>
    <dgm:pt modelId="{50C8EE88-65ED-4FDA-8D91-8FCF85225F51}" type="parTrans" cxnId="{928D127D-110C-4A54-BF38-E8D6EFEC92D1}">
      <dgm:prSet/>
      <dgm:spPr/>
      <dgm:t>
        <a:bodyPr/>
        <a:lstStyle/>
        <a:p>
          <a:endParaRPr lang="en-GB"/>
        </a:p>
      </dgm:t>
    </dgm:pt>
    <dgm:pt modelId="{D3BE8F9D-3363-435F-B49D-4F2170FD94CC}" type="sibTrans" cxnId="{928D127D-110C-4A54-BF38-E8D6EFEC92D1}">
      <dgm:prSet/>
      <dgm:spPr/>
      <dgm:t>
        <a:bodyPr/>
        <a:lstStyle/>
        <a:p>
          <a:endParaRPr lang="en-GB"/>
        </a:p>
      </dgm:t>
    </dgm:pt>
    <dgm:pt modelId="{9195C053-C1E4-4542-92A4-0771C32A8C34}">
      <dgm:prSet/>
      <dgm:spPr/>
      <dgm:t>
        <a:bodyPr/>
        <a:lstStyle/>
        <a:p>
          <a:endParaRPr lang="en-GB" sz="600"/>
        </a:p>
      </dgm:t>
    </dgm:pt>
    <dgm:pt modelId="{797559DB-1284-454E-B49D-11131E4257A1}" type="parTrans" cxnId="{036A5698-CB13-4435-B536-1E695BFF0667}">
      <dgm:prSet/>
      <dgm:spPr/>
      <dgm:t>
        <a:bodyPr/>
        <a:lstStyle/>
        <a:p>
          <a:endParaRPr lang="en-GB"/>
        </a:p>
      </dgm:t>
    </dgm:pt>
    <dgm:pt modelId="{B439595E-2EF1-4B1C-9BEC-A4768EDE77B0}" type="sibTrans" cxnId="{036A5698-CB13-4435-B536-1E695BFF0667}">
      <dgm:prSet/>
      <dgm:spPr/>
      <dgm:t>
        <a:bodyPr/>
        <a:lstStyle/>
        <a:p>
          <a:endParaRPr lang="en-GB"/>
        </a:p>
      </dgm:t>
    </dgm:pt>
    <dgm:pt modelId="{B6691117-1AF0-4FCA-94A7-47B14BB8B41C}">
      <dgm:prSet custT="1"/>
      <dgm:spPr/>
      <dgm:t>
        <a:bodyPr/>
        <a:lstStyle/>
        <a:p>
          <a:r>
            <a:rPr lang="en-GB" sz="1000">
              <a:latin typeface="Arial" panose="020B0604020202020204" pitchFamily="34" charset="0"/>
              <a:cs typeface="Arial" panose="020B0604020202020204" pitchFamily="34" charset="0"/>
            </a:rPr>
            <a:t>Interactive guides</a:t>
          </a:r>
        </a:p>
      </dgm:t>
    </dgm:pt>
    <dgm:pt modelId="{277246AE-1CFF-40DB-B523-5077B0419D5B}" type="parTrans" cxnId="{1F2009AA-12BB-4EB6-BCEF-1DAA34F0976B}">
      <dgm:prSet/>
      <dgm:spPr/>
      <dgm:t>
        <a:bodyPr/>
        <a:lstStyle/>
        <a:p>
          <a:endParaRPr lang="en-GB"/>
        </a:p>
      </dgm:t>
    </dgm:pt>
    <dgm:pt modelId="{C07D7AB7-8795-4009-A299-762270818E5B}" type="sibTrans" cxnId="{1F2009AA-12BB-4EB6-BCEF-1DAA34F0976B}">
      <dgm:prSet/>
      <dgm:spPr/>
      <dgm:t>
        <a:bodyPr/>
        <a:lstStyle/>
        <a:p>
          <a:endParaRPr lang="en-GB"/>
        </a:p>
      </dgm:t>
    </dgm:pt>
    <dgm:pt modelId="{70AC89E7-302E-4503-B25C-C95EEF809EBC}">
      <dgm:prSet custT="1"/>
      <dgm:spPr/>
      <dgm:t>
        <a:bodyPr/>
        <a:lstStyle/>
        <a:p>
          <a:r>
            <a:rPr lang="en-GB" sz="1000">
              <a:latin typeface="Arial" panose="020B0604020202020204" pitchFamily="34" charset="0"/>
              <a:cs typeface="Arial" panose="020B0604020202020204" pitchFamily="34" charset="0"/>
            </a:rPr>
            <a:t>Online portal for applicants and agents</a:t>
          </a:r>
        </a:p>
      </dgm:t>
    </dgm:pt>
    <dgm:pt modelId="{7BEAB046-2032-4B7A-9934-D330E3896AE5}" type="parTrans" cxnId="{247C9AFF-CE73-4CD0-91C4-75D9BF9E7CF9}">
      <dgm:prSet/>
      <dgm:spPr/>
      <dgm:t>
        <a:bodyPr/>
        <a:lstStyle/>
        <a:p>
          <a:endParaRPr lang="en-GB"/>
        </a:p>
      </dgm:t>
    </dgm:pt>
    <dgm:pt modelId="{04A96D35-3CE2-4F2D-BC13-380F42C4A03A}" type="sibTrans" cxnId="{247C9AFF-CE73-4CD0-91C4-75D9BF9E7CF9}">
      <dgm:prSet/>
      <dgm:spPr/>
      <dgm:t>
        <a:bodyPr/>
        <a:lstStyle/>
        <a:p>
          <a:endParaRPr lang="en-GB"/>
        </a:p>
      </dgm:t>
    </dgm:pt>
    <dgm:pt modelId="{1295D22D-C477-460C-BA7B-19C1DFCF85C6}">
      <dgm:prSet custT="1"/>
      <dgm:spPr/>
      <dgm:t>
        <a:bodyPr/>
        <a:lstStyle/>
        <a:p>
          <a:r>
            <a:rPr lang="en-GB" sz="1000">
              <a:latin typeface="Arial" panose="020B0604020202020204" pitchFamily="34" charset="0"/>
              <a:cs typeface="Arial" panose="020B0604020202020204" pitchFamily="34" charset="0"/>
            </a:rPr>
            <a:t>Site location plan provider</a:t>
          </a:r>
        </a:p>
      </dgm:t>
    </dgm:pt>
    <dgm:pt modelId="{3ABF7253-5F26-4CDD-A58B-0D523DC18ED6}" type="parTrans" cxnId="{BD6ED1B3-4960-4943-9C5A-DC7EC6C3CF5D}">
      <dgm:prSet/>
      <dgm:spPr/>
      <dgm:t>
        <a:bodyPr/>
        <a:lstStyle/>
        <a:p>
          <a:endParaRPr lang="en-GB"/>
        </a:p>
      </dgm:t>
    </dgm:pt>
    <dgm:pt modelId="{5C15939D-9F86-42B5-A18B-BACA6AF57418}" type="sibTrans" cxnId="{BD6ED1B3-4960-4943-9C5A-DC7EC6C3CF5D}">
      <dgm:prSet/>
      <dgm:spPr/>
      <dgm:t>
        <a:bodyPr/>
        <a:lstStyle/>
        <a:p>
          <a:endParaRPr lang="en-GB"/>
        </a:p>
      </dgm:t>
    </dgm:pt>
    <dgm:pt modelId="{E084A671-5E6D-4AB7-B975-6C1FA2158FCC}" type="pres">
      <dgm:prSet presAssocID="{FC87A77A-D94E-4DA7-85FC-4CB6394DFB81}" presName="Name0" presStyleCnt="0">
        <dgm:presLayoutVars>
          <dgm:dir/>
          <dgm:animLvl val="lvl"/>
          <dgm:resizeHandles val="exact"/>
        </dgm:presLayoutVars>
      </dgm:prSet>
      <dgm:spPr/>
      <dgm:t>
        <a:bodyPr/>
        <a:lstStyle/>
        <a:p>
          <a:endParaRPr lang="en-GB"/>
        </a:p>
      </dgm:t>
    </dgm:pt>
    <dgm:pt modelId="{C7792C43-283A-4750-BC98-8E8B4A5FFBF6}" type="pres">
      <dgm:prSet presAssocID="{B6972D64-0F8E-4761-BD39-A52A3E713EEA}" presName="linNode" presStyleCnt="0"/>
      <dgm:spPr/>
      <dgm:t>
        <a:bodyPr/>
        <a:lstStyle/>
        <a:p>
          <a:endParaRPr lang="en-GB"/>
        </a:p>
      </dgm:t>
    </dgm:pt>
    <dgm:pt modelId="{45ED3DF3-C738-4E3E-AB5D-FA50B569A15A}" type="pres">
      <dgm:prSet presAssocID="{B6972D64-0F8E-4761-BD39-A52A3E713EEA}" presName="parentText" presStyleLbl="node1" presStyleIdx="0" presStyleCnt="5">
        <dgm:presLayoutVars>
          <dgm:chMax val="1"/>
          <dgm:bulletEnabled val="1"/>
        </dgm:presLayoutVars>
      </dgm:prSet>
      <dgm:spPr/>
      <dgm:t>
        <a:bodyPr/>
        <a:lstStyle/>
        <a:p>
          <a:endParaRPr lang="en-GB"/>
        </a:p>
      </dgm:t>
    </dgm:pt>
    <dgm:pt modelId="{E4D8F9B9-CE49-4F49-8FDE-03F00E98CDFC}" type="pres">
      <dgm:prSet presAssocID="{B6972D64-0F8E-4761-BD39-A52A3E713EEA}" presName="descendantText" presStyleLbl="alignAccFollowNode1" presStyleIdx="0" presStyleCnt="5">
        <dgm:presLayoutVars>
          <dgm:bulletEnabled val="1"/>
        </dgm:presLayoutVars>
      </dgm:prSet>
      <dgm:spPr/>
      <dgm:t>
        <a:bodyPr/>
        <a:lstStyle/>
        <a:p>
          <a:endParaRPr lang="en-GB"/>
        </a:p>
      </dgm:t>
    </dgm:pt>
    <dgm:pt modelId="{B52101A9-EB3C-4D12-A75D-1C7CDE516CA1}" type="pres">
      <dgm:prSet presAssocID="{87D6A13C-C1D5-4ECF-9A04-3EA25F96E95F}" presName="sp" presStyleCnt="0"/>
      <dgm:spPr/>
      <dgm:t>
        <a:bodyPr/>
        <a:lstStyle/>
        <a:p>
          <a:endParaRPr lang="en-GB"/>
        </a:p>
      </dgm:t>
    </dgm:pt>
    <dgm:pt modelId="{D81352BD-6077-4ADE-89FC-CEE524373F80}" type="pres">
      <dgm:prSet presAssocID="{DC433E04-7139-4AFC-83C4-5122905ABFD4}" presName="linNode" presStyleCnt="0"/>
      <dgm:spPr/>
      <dgm:t>
        <a:bodyPr/>
        <a:lstStyle/>
        <a:p>
          <a:endParaRPr lang="en-GB"/>
        </a:p>
      </dgm:t>
    </dgm:pt>
    <dgm:pt modelId="{D41241C3-4D1B-4371-9D1E-AAE073EB4E85}" type="pres">
      <dgm:prSet presAssocID="{DC433E04-7139-4AFC-83C4-5122905ABFD4}" presName="parentText" presStyleLbl="node1" presStyleIdx="1" presStyleCnt="5">
        <dgm:presLayoutVars>
          <dgm:chMax val="1"/>
          <dgm:bulletEnabled val="1"/>
        </dgm:presLayoutVars>
      </dgm:prSet>
      <dgm:spPr/>
      <dgm:t>
        <a:bodyPr/>
        <a:lstStyle/>
        <a:p>
          <a:endParaRPr lang="en-GB"/>
        </a:p>
      </dgm:t>
    </dgm:pt>
    <dgm:pt modelId="{ED19FB83-2BD8-4B40-A1DC-27930DD2EFEA}" type="pres">
      <dgm:prSet presAssocID="{DC433E04-7139-4AFC-83C4-5122905ABFD4}" presName="descendantText" presStyleLbl="alignAccFollowNode1" presStyleIdx="1" presStyleCnt="5">
        <dgm:presLayoutVars>
          <dgm:bulletEnabled val="1"/>
        </dgm:presLayoutVars>
      </dgm:prSet>
      <dgm:spPr/>
      <dgm:t>
        <a:bodyPr/>
        <a:lstStyle/>
        <a:p>
          <a:endParaRPr lang="en-GB"/>
        </a:p>
      </dgm:t>
    </dgm:pt>
    <dgm:pt modelId="{CCD371B7-9004-4312-8831-F5240156C8F2}" type="pres">
      <dgm:prSet presAssocID="{4BCAF9AB-54F1-4F14-A77F-9D86D3D3AF37}" presName="sp" presStyleCnt="0"/>
      <dgm:spPr/>
      <dgm:t>
        <a:bodyPr/>
        <a:lstStyle/>
        <a:p>
          <a:endParaRPr lang="en-GB"/>
        </a:p>
      </dgm:t>
    </dgm:pt>
    <dgm:pt modelId="{301A18AE-D5B2-46B9-B1F8-6E8B1EB66E62}" type="pres">
      <dgm:prSet presAssocID="{F56F7000-5184-437F-9C72-0617B0DF1AF2}" presName="linNode" presStyleCnt="0"/>
      <dgm:spPr/>
      <dgm:t>
        <a:bodyPr/>
        <a:lstStyle/>
        <a:p>
          <a:endParaRPr lang="en-GB"/>
        </a:p>
      </dgm:t>
    </dgm:pt>
    <dgm:pt modelId="{49D1DF0A-902C-4517-8200-61B9B34B6908}" type="pres">
      <dgm:prSet presAssocID="{F56F7000-5184-437F-9C72-0617B0DF1AF2}" presName="parentText" presStyleLbl="node1" presStyleIdx="2" presStyleCnt="5">
        <dgm:presLayoutVars>
          <dgm:chMax val="1"/>
          <dgm:bulletEnabled val="1"/>
        </dgm:presLayoutVars>
      </dgm:prSet>
      <dgm:spPr/>
      <dgm:t>
        <a:bodyPr/>
        <a:lstStyle/>
        <a:p>
          <a:endParaRPr lang="en-GB"/>
        </a:p>
      </dgm:t>
    </dgm:pt>
    <dgm:pt modelId="{3CB2E974-FA03-4E65-A81A-785F113D01B3}" type="pres">
      <dgm:prSet presAssocID="{F56F7000-5184-437F-9C72-0617B0DF1AF2}" presName="descendantText" presStyleLbl="alignAccFollowNode1" presStyleIdx="2" presStyleCnt="5">
        <dgm:presLayoutVars>
          <dgm:bulletEnabled val="1"/>
        </dgm:presLayoutVars>
      </dgm:prSet>
      <dgm:spPr/>
      <dgm:t>
        <a:bodyPr/>
        <a:lstStyle/>
        <a:p>
          <a:endParaRPr lang="en-GB"/>
        </a:p>
      </dgm:t>
    </dgm:pt>
    <dgm:pt modelId="{02634CD6-E472-4D2B-A625-20FE7A25FF64}" type="pres">
      <dgm:prSet presAssocID="{B22AC1F3-635F-431B-9BA1-AA4BA5B8B46F}" presName="sp" presStyleCnt="0"/>
      <dgm:spPr/>
      <dgm:t>
        <a:bodyPr/>
        <a:lstStyle/>
        <a:p>
          <a:endParaRPr lang="en-GB"/>
        </a:p>
      </dgm:t>
    </dgm:pt>
    <dgm:pt modelId="{941CB95C-634B-4642-A7E8-D79F9F9601F7}" type="pres">
      <dgm:prSet presAssocID="{F3FDC3E4-61AF-42A5-A041-0888DE7BCFE0}" presName="linNode" presStyleCnt="0"/>
      <dgm:spPr/>
      <dgm:t>
        <a:bodyPr/>
        <a:lstStyle/>
        <a:p>
          <a:endParaRPr lang="en-GB"/>
        </a:p>
      </dgm:t>
    </dgm:pt>
    <dgm:pt modelId="{0BA16620-589E-47CE-BF3B-AF3E8E36BED8}" type="pres">
      <dgm:prSet presAssocID="{F3FDC3E4-61AF-42A5-A041-0888DE7BCFE0}" presName="parentText" presStyleLbl="node1" presStyleIdx="3" presStyleCnt="5">
        <dgm:presLayoutVars>
          <dgm:chMax val="1"/>
          <dgm:bulletEnabled val="1"/>
        </dgm:presLayoutVars>
      </dgm:prSet>
      <dgm:spPr/>
      <dgm:t>
        <a:bodyPr/>
        <a:lstStyle/>
        <a:p>
          <a:endParaRPr lang="en-GB"/>
        </a:p>
      </dgm:t>
    </dgm:pt>
    <dgm:pt modelId="{8DDD6560-55D8-4761-802D-4E98D29E939E}" type="pres">
      <dgm:prSet presAssocID="{F3FDC3E4-61AF-42A5-A041-0888DE7BCFE0}" presName="descendantText" presStyleLbl="alignAccFollowNode1" presStyleIdx="3" presStyleCnt="5" custLinFactY="32181" custLinFactNeighborY="100000">
        <dgm:presLayoutVars>
          <dgm:bulletEnabled val="1"/>
        </dgm:presLayoutVars>
      </dgm:prSet>
      <dgm:spPr/>
      <dgm:t>
        <a:bodyPr/>
        <a:lstStyle/>
        <a:p>
          <a:endParaRPr lang="en-GB"/>
        </a:p>
      </dgm:t>
    </dgm:pt>
    <dgm:pt modelId="{F199ED72-943D-4981-8A8F-ED0A2F69D964}" type="pres">
      <dgm:prSet presAssocID="{05AF61F0-EA49-4789-8400-232CCE1D017E}" presName="sp" presStyleCnt="0"/>
      <dgm:spPr/>
      <dgm:t>
        <a:bodyPr/>
        <a:lstStyle/>
        <a:p>
          <a:endParaRPr lang="en-GB"/>
        </a:p>
      </dgm:t>
    </dgm:pt>
    <dgm:pt modelId="{EA6641F3-E918-4216-9590-5C2C692127EB}" type="pres">
      <dgm:prSet presAssocID="{484BEB6A-0AF8-4C15-9E1F-FA2A831CE39F}" presName="linNode" presStyleCnt="0"/>
      <dgm:spPr/>
      <dgm:t>
        <a:bodyPr/>
        <a:lstStyle/>
        <a:p>
          <a:endParaRPr lang="en-GB"/>
        </a:p>
      </dgm:t>
    </dgm:pt>
    <dgm:pt modelId="{D46E70F4-B491-48D6-B258-5E2E9710E9C1}" type="pres">
      <dgm:prSet presAssocID="{484BEB6A-0AF8-4C15-9E1F-FA2A831CE39F}" presName="parentText" presStyleLbl="node1" presStyleIdx="4" presStyleCnt="5">
        <dgm:presLayoutVars>
          <dgm:chMax val="1"/>
          <dgm:bulletEnabled val="1"/>
        </dgm:presLayoutVars>
      </dgm:prSet>
      <dgm:spPr/>
      <dgm:t>
        <a:bodyPr/>
        <a:lstStyle/>
        <a:p>
          <a:endParaRPr lang="en-GB"/>
        </a:p>
      </dgm:t>
    </dgm:pt>
    <dgm:pt modelId="{9718B0E6-476F-4549-A710-679CE82282E1}" type="pres">
      <dgm:prSet presAssocID="{484BEB6A-0AF8-4C15-9E1F-FA2A831CE39F}" presName="descendantText" presStyleLbl="alignAccFollowNode1" presStyleIdx="4" presStyleCnt="5" custLinFactY="-30411" custLinFactNeighborY="-100000">
        <dgm:presLayoutVars>
          <dgm:bulletEnabled val="1"/>
        </dgm:presLayoutVars>
      </dgm:prSet>
      <dgm:spPr/>
      <dgm:t>
        <a:bodyPr/>
        <a:lstStyle/>
        <a:p>
          <a:endParaRPr lang="en-GB"/>
        </a:p>
      </dgm:t>
    </dgm:pt>
  </dgm:ptLst>
  <dgm:cxnLst>
    <dgm:cxn modelId="{C1A73A9B-17D7-4F59-946E-B7BA8DABA2BF}" srcId="{F56F7000-5184-437F-9C72-0617B0DF1AF2}" destId="{CE6D5400-F0AD-4848-84A7-D75DF9A5472C}" srcOrd="2" destOrd="0" parTransId="{237C53F1-E018-4A42-AFCD-523C0FA753D2}" sibTransId="{816FEA34-1A88-4315-8603-AD06E7081DBF}"/>
    <dgm:cxn modelId="{35C4C5E4-1E59-45F0-9430-29146200592A}" type="presOf" srcId="{486ED61E-37C2-4A9F-9EE8-FE4E0D0981AF}" destId="{ED19FB83-2BD8-4B40-A1DC-27930DD2EFEA}" srcOrd="0" destOrd="2" presId="urn:microsoft.com/office/officeart/2005/8/layout/vList5"/>
    <dgm:cxn modelId="{09086321-8B30-4FAA-B97A-C4FB84EC2064}" srcId="{FC87A77A-D94E-4DA7-85FC-4CB6394DFB81}" destId="{DC433E04-7139-4AFC-83C4-5122905ABFD4}" srcOrd="1" destOrd="0" parTransId="{3EB31240-F640-4229-BAA9-8999564F4F3D}" sibTransId="{4BCAF9AB-54F1-4F14-A77F-9D86D3D3AF37}"/>
    <dgm:cxn modelId="{C1572D27-6F4E-4908-B66D-7F31C8B0B458}" type="presOf" srcId="{B6972D64-0F8E-4761-BD39-A52A3E713EEA}" destId="{45ED3DF3-C738-4E3E-AB5D-FA50B569A15A}" srcOrd="0" destOrd="0" presId="urn:microsoft.com/office/officeart/2005/8/layout/vList5"/>
    <dgm:cxn modelId="{BD6ED1B3-4960-4943-9C5A-DC7EC6C3CF5D}" srcId="{F3FDC3E4-61AF-42A5-A041-0888DE7BCFE0}" destId="{1295D22D-C477-460C-BA7B-19C1DFCF85C6}" srcOrd="4" destOrd="0" parTransId="{3ABF7253-5F26-4CDD-A58B-0D523DC18ED6}" sibTransId="{5C15939D-9F86-42B5-A18B-BACA6AF57418}"/>
    <dgm:cxn modelId="{036A5698-CB13-4435-B536-1E695BFF0667}" srcId="{F3FDC3E4-61AF-42A5-A041-0888DE7BCFE0}" destId="{9195C053-C1E4-4542-92A4-0771C32A8C34}" srcOrd="5" destOrd="0" parTransId="{797559DB-1284-454E-B49D-11131E4257A1}" sibTransId="{B439595E-2EF1-4B1C-9BEC-A4768EDE77B0}"/>
    <dgm:cxn modelId="{0D02AE98-733B-40F8-BDFB-5A5BAD966141}" type="presOf" srcId="{A93BAE95-EF92-482C-945B-E8493FC6A7F2}" destId="{8DDD6560-55D8-4761-802D-4E98D29E939E}" srcOrd="0" destOrd="2" presId="urn:microsoft.com/office/officeart/2005/8/layout/vList5"/>
    <dgm:cxn modelId="{515502A1-D3FB-4698-9D31-0A966B4DE6D3}" srcId="{484BEB6A-0AF8-4C15-9E1F-FA2A831CE39F}" destId="{63CB2AC0-376C-4E18-9D32-20CB756ED61F}" srcOrd="2" destOrd="0" parTransId="{F7F92555-DA16-4251-8504-3B7E11FA2C1B}" sibTransId="{BBE1C5AF-0577-4030-98FE-1D249020CA0C}"/>
    <dgm:cxn modelId="{F4B08543-2336-4535-B337-AEBBA0E751F0}" type="presOf" srcId="{FC87A77A-D94E-4DA7-85FC-4CB6394DFB81}" destId="{E084A671-5E6D-4AB7-B975-6C1FA2158FCC}" srcOrd="0" destOrd="0" presId="urn:microsoft.com/office/officeart/2005/8/layout/vList5"/>
    <dgm:cxn modelId="{D27EA4D9-A2AE-4BCE-9E6C-4065FB591695}" type="presOf" srcId="{484BEB6A-0AF8-4C15-9E1F-FA2A831CE39F}" destId="{D46E70F4-B491-48D6-B258-5E2E9710E9C1}" srcOrd="0" destOrd="0" presId="urn:microsoft.com/office/officeart/2005/8/layout/vList5"/>
    <dgm:cxn modelId="{616408D1-B91E-414C-AFAB-6312B487F241}" type="presOf" srcId="{CD240FCB-DB07-4128-A9C5-C21A9119D371}" destId="{ED19FB83-2BD8-4B40-A1DC-27930DD2EFEA}" srcOrd="0" destOrd="0" presId="urn:microsoft.com/office/officeart/2005/8/layout/vList5"/>
    <dgm:cxn modelId="{85860588-F98A-40B4-AAE8-432D286593EF}" type="presOf" srcId="{3429F750-9F78-4AAA-8BC4-9C6B2F986583}" destId="{3CB2E974-FA03-4E65-A81A-785F113D01B3}" srcOrd="0" destOrd="1" presId="urn:microsoft.com/office/officeart/2005/8/layout/vList5"/>
    <dgm:cxn modelId="{87BB2605-6A5C-4FFD-9504-54D378F9B558}" type="presOf" srcId="{25A7BD55-4211-481B-A7AC-8272D8041117}" destId="{9718B0E6-476F-4549-A710-679CE82282E1}" srcOrd="0" destOrd="0" presId="urn:microsoft.com/office/officeart/2005/8/layout/vList5"/>
    <dgm:cxn modelId="{4D5688A9-D7EB-4054-8C5B-9531BD8C54C7}" type="presOf" srcId="{DC433E04-7139-4AFC-83C4-5122905ABFD4}" destId="{D41241C3-4D1B-4371-9D1E-AAE073EB4E85}" srcOrd="0" destOrd="0" presId="urn:microsoft.com/office/officeart/2005/8/layout/vList5"/>
    <dgm:cxn modelId="{A01787CC-AE2A-4D03-B50E-C27767494793}" type="presOf" srcId="{1295D22D-C477-460C-BA7B-19C1DFCF85C6}" destId="{8DDD6560-55D8-4761-802D-4E98D29E939E}" srcOrd="0" destOrd="4" presId="urn:microsoft.com/office/officeart/2005/8/layout/vList5"/>
    <dgm:cxn modelId="{B1C70DAD-27D2-4E65-AFE9-83EA197E19AE}" type="presOf" srcId="{9195C053-C1E4-4542-92A4-0771C32A8C34}" destId="{8DDD6560-55D8-4761-802D-4E98D29E939E}" srcOrd="0" destOrd="5" presId="urn:microsoft.com/office/officeart/2005/8/layout/vList5"/>
    <dgm:cxn modelId="{D0C0F9F8-E880-47CC-AE0B-AD9C2C9403E3}" srcId="{DC433E04-7139-4AFC-83C4-5122905ABFD4}" destId="{486ED61E-37C2-4A9F-9EE8-FE4E0D0981AF}" srcOrd="2" destOrd="0" parTransId="{AAD36622-A52B-4176-9ED4-FEF8BC9EE320}" sibTransId="{53B2B588-E1BB-470E-86D9-90A197C59916}"/>
    <dgm:cxn modelId="{0BE575C7-4F95-42E8-8166-DAC744C7BCDF}" srcId="{F56F7000-5184-437F-9C72-0617B0DF1AF2}" destId="{3429F750-9F78-4AAA-8BC4-9C6B2F986583}" srcOrd="1" destOrd="0" parTransId="{8FFD2FB6-9513-4854-A7EA-D3E5E6C7F145}" sibTransId="{6BE6347E-CAD8-4C3F-A126-1E3E0AF84766}"/>
    <dgm:cxn modelId="{F8489D73-008D-4429-80A9-0306B1373405}" type="presOf" srcId="{F3FDC3E4-61AF-42A5-A041-0888DE7BCFE0}" destId="{0BA16620-589E-47CE-BF3B-AF3E8E36BED8}" srcOrd="0" destOrd="0" presId="urn:microsoft.com/office/officeart/2005/8/layout/vList5"/>
    <dgm:cxn modelId="{C7D4D41E-34E0-4C5B-BCBC-FFA193928851}" type="presOf" srcId="{70AC89E7-302E-4503-B25C-C95EEF809EBC}" destId="{8DDD6560-55D8-4761-802D-4E98D29E939E}" srcOrd="0" destOrd="1" presId="urn:microsoft.com/office/officeart/2005/8/layout/vList5"/>
    <dgm:cxn modelId="{C6F23322-B0DC-4FB4-9BC3-5AFE8916DC91}" type="presOf" srcId="{FCF9B74F-3DB5-4FF7-A9AA-877A990015F9}" destId="{8DDD6560-55D8-4761-802D-4E98D29E939E}" srcOrd="0" destOrd="0" presId="urn:microsoft.com/office/officeart/2005/8/layout/vList5"/>
    <dgm:cxn modelId="{949CE97E-1DD0-475C-8D45-2C6750FC1511}" srcId="{DC433E04-7139-4AFC-83C4-5122905ABFD4}" destId="{CD240FCB-DB07-4128-A9C5-C21A9119D371}" srcOrd="0" destOrd="0" parTransId="{B9737EA3-C98E-482C-B52C-1313464C5E72}" sibTransId="{E55B2B53-BE36-4501-BC64-54998E746BA5}"/>
    <dgm:cxn modelId="{53EB1B16-957D-485F-A441-38D954945C96}" type="presOf" srcId="{CB669028-2BA2-4524-98B7-186D58DEFEF3}" destId="{E4D8F9B9-CE49-4F49-8FDE-03F00E98CDFC}" srcOrd="0" destOrd="0" presId="urn:microsoft.com/office/officeart/2005/8/layout/vList5"/>
    <dgm:cxn modelId="{1C5C6ED7-4A01-4687-9BC2-3C1BA9A4E614}" srcId="{FC87A77A-D94E-4DA7-85FC-4CB6394DFB81}" destId="{484BEB6A-0AF8-4C15-9E1F-FA2A831CE39F}" srcOrd="4" destOrd="0" parTransId="{FDDBD685-2B9D-4B20-B75C-F86745793E53}" sibTransId="{50CC8923-5834-4EBB-8231-CF0E0DF21B8C}"/>
    <dgm:cxn modelId="{1E104E00-D935-40F7-92C6-746B820AC396}" srcId="{F3FDC3E4-61AF-42A5-A041-0888DE7BCFE0}" destId="{FCF9B74F-3DB5-4FF7-A9AA-877A990015F9}" srcOrd="0" destOrd="0" parTransId="{8850FD2D-C713-4DDC-8AA2-D2C1D83D349A}" sibTransId="{5369EB99-B44C-411E-8688-BB1253D7F682}"/>
    <dgm:cxn modelId="{16C3CF84-59FD-45DE-9354-37281408B799}" type="presOf" srcId="{CE6D5400-F0AD-4848-84A7-D75DF9A5472C}" destId="{3CB2E974-FA03-4E65-A81A-785F113D01B3}" srcOrd="0" destOrd="2" presId="urn:microsoft.com/office/officeart/2005/8/layout/vList5"/>
    <dgm:cxn modelId="{250B92A9-8C43-4304-A884-3A6412DD436A}" type="presOf" srcId="{B80BDCB9-59FA-44F2-84D5-ABCE42F688E4}" destId="{3CB2E974-FA03-4E65-A81A-785F113D01B3}" srcOrd="0" destOrd="0" presId="urn:microsoft.com/office/officeart/2005/8/layout/vList5"/>
    <dgm:cxn modelId="{247C9AFF-CE73-4CD0-91C4-75D9BF9E7CF9}" srcId="{F3FDC3E4-61AF-42A5-A041-0888DE7BCFE0}" destId="{70AC89E7-302E-4503-B25C-C95EEF809EBC}" srcOrd="1" destOrd="0" parTransId="{7BEAB046-2032-4B7A-9934-D330E3896AE5}" sibTransId="{04A96D35-3CE2-4F2D-BC13-380F42C4A03A}"/>
    <dgm:cxn modelId="{B3D8BAF9-44F6-4DD1-BBA1-3CE169B615D3}" srcId="{FC87A77A-D94E-4DA7-85FC-4CB6394DFB81}" destId="{F3FDC3E4-61AF-42A5-A041-0888DE7BCFE0}" srcOrd="3" destOrd="0" parTransId="{03CD2283-0FDB-4A4E-883C-0E6CC1FC3482}" sibTransId="{05AF61F0-EA49-4789-8400-232CCE1D017E}"/>
    <dgm:cxn modelId="{1F2009AA-12BB-4EB6-BCEF-1DAA34F0976B}" srcId="{F3FDC3E4-61AF-42A5-A041-0888DE7BCFE0}" destId="{B6691117-1AF0-4FCA-94A7-47B14BB8B41C}" srcOrd="3" destOrd="0" parTransId="{277246AE-1CFF-40DB-B523-5077B0419D5B}" sibTransId="{C07D7AB7-8795-4009-A299-762270818E5B}"/>
    <dgm:cxn modelId="{2CBBBE73-29C1-401D-9DD0-1FF3171385A4}" srcId="{DC433E04-7139-4AFC-83C4-5122905ABFD4}" destId="{2F2AF2EA-1453-4681-A404-8E3D93CFF83B}" srcOrd="1" destOrd="0" parTransId="{AC997B69-33B7-463F-84E7-38C6A70A411A}" sibTransId="{2BDD9AC3-0906-4AD8-BA59-AEF74619F1AC}"/>
    <dgm:cxn modelId="{68AAC16D-21CD-4BEF-8136-85CFD3466787}" type="presOf" srcId="{F56F7000-5184-437F-9C72-0617B0DF1AF2}" destId="{49D1DF0A-902C-4517-8200-61B9B34B6908}" srcOrd="0" destOrd="0" presId="urn:microsoft.com/office/officeart/2005/8/layout/vList5"/>
    <dgm:cxn modelId="{4283EE93-CBEC-4F90-BFE5-DBF519C99D24}" srcId="{B6972D64-0F8E-4761-BD39-A52A3E713EEA}" destId="{CB669028-2BA2-4524-98B7-186D58DEFEF3}" srcOrd="0" destOrd="0" parTransId="{CC04A910-B946-447B-9AE3-7B32D6D63693}" sibTransId="{C447439F-1175-4E65-89CD-4848E7AFFE25}"/>
    <dgm:cxn modelId="{93CCD08E-083E-4541-A9B4-3F85C426D015}" type="presOf" srcId="{63CB2AC0-376C-4E18-9D32-20CB756ED61F}" destId="{9718B0E6-476F-4549-A710-679CE82282E1}" srcOrd="0" destOrd="2" presId="urn:microsoft.com/office/officeart/2005/8/layout/vList5"/>
    <dgm:cxn modelId="{B0D0FDCE-D0D1-498B-AC9B-3D8FAC6E38C3}" type="presOf" srcId="{BC1740E7-44F9-4AF0-AD98-9C97353FCCD0}" destId="{9718B0E6-476F-4549-A710-679CE82282E1}" srcOrd="0" destOrd="3" presId="urn:microsoft.com/office/officeart/2005/8/layout/vList5"/>
    <dgm:cxn modelId="{975962E6-EBF0-4AEE-ABD0-857C07EA56D6}" srcId="{484BEB6A-0AF8-4C15-9E1F-FA2A831CE39F}" destId="{BC1740E7-44F9-4AF0-AD98-9C97353FCCD0}" srcOrd="3" destOrd="0" parTransId="{8274D0CB-2567-406E-B97E-FF49EAD2FFA6}" sibTransId="{482F9E97-A31A-47DE-A648-E21199EDABC4}"/>
    <dgm:cxn modelId="{B526E0FF-B6B7-4A4D-8D61-B8BB68DB5D45}" srcId="{F56F7000-5184-437F-9C72-0617B0DF1AF2}" destId="{B80BDCB9-59FA-44F2-84D5-ABCE42F688E4}" srcOrd="0" destOrd="0" parTransId="{E6FF1511-08EC-41F0-B574-C67B7D154395}" sibTransId="{663EB808-DBAF-4628-A0FB-32A27C6654B1}"/>
    <dgm:cxn modelId="{7EBC5491-805D-4DAF-BEE4-87A0D68698F7}" srcId="{484BEB6A-0AF8-4C15-9E1F-FA2A831CE39F}" destId="{25A7BD55-4211-481B-A7AC-8272D8041117}" srcOrd="0" destOrd="0" parTransId="{D030153E-4620-4660-8D5E-5CDEB59EF7CB}" sibTransId="{DA482B79-45D0-47E9-A2BB-7A52C466327A}"/>
    <dgm:cxn modelId="{141E66AD-5C30-441A-BA7A-EF51DA74A942}" srcId="{484BEB6A-0AF8-4C15-9E1F-FA2A831CE39F}" destId="{A271A7A4-1050-4A4F-8F75-4D05BFDEEEB2}" srcOrd="1" destOrd="0" parTransId="{6E981B2A-C43C-48CE-AF0B-8D25F2C0120E}" sibTransId="{91B7EF57-75DD-495C-9966-3FB3778E0561}"/>
    <dgm:cxn modelId="{6E11AFEB-8051-4F7C-8A19-8ECDC1DBDEE3}" srcId="{FC87A77A-D94E-4DA7-85FC-4CB6394DFB81}" destId="{F56F7000-5184-437F-9C72-0617B0DF1AF2}" srcOrd="2" destOrd="0" parTransId="{BE187C1C-C1A1-48EF-89C7-A05B195BD2FD}" sibTransId="{B22AC1F3-635F-431B-9BA1-AA4BA5B8B46F}"/>
    <dgm:cxn modelId="{928D127D-110C-4A54-BF38-E8D6EFEC92D1}" srcId="{F3FDC3E4-61AF-42A5-A041-0888DE7BCFE0}" destId="{A93BAE95-EF92-482C-945B-E8493FC6A7F2}" srcOrd="2" destOrd="0" parTransId="{50C8EE88-65ED-4FDA-8D91-8FCF85225F51}" sibTransId="{D3BE8F9D-3363-435F-B49D-4F2170FD94CC}"/>
    <dgm:cxn modelId="{CCBC2C2E-B04B-4693-BF63-6AFCA97D5B1C}" type="presOf" srcId="{2F2AF2EA-1453-4681-A404-8E3D93CFF83B}" destId="{ED19FB83-2BD8-4B40-A1DC-27930DD2EFEA}" srcOrd="0" destOrd="1" presId="urn:microsoft.com/office/officeart/2005/8/layout/vList5"/>
    <dgm:cxn modelId="{1ED1B047-AC94-4CC8-8611-FE940EF13F4E}" type="presOf" srcId="{A271A7A4-1050-4A4F-8F75-4D05BFDEEEB2}" destId="{9718B0E6-476F-4549-A710-679CE82282E1}" srcOrd="0" destOrd="1" presId="urn:microsoft.com/office/officeart/2005/8/layout/vList5"/>
    <dgm:cxn modelId="{446C6E9D-096F-4DCB-AB93-FDD317B052BA}" type="presOf" srcId="{B6691117-1AF0-4FCA-94A7-47B14BB8B41C}" destId="{8DDD6560-55D8-4761-802D-4E98D29E939E}" srcOrd="0" destOrd="3" presId="urn:microsoft.com/office/officeart/2005/8/layout/vList5"/>
    <dgm:cxn modelId="{2C34DF7F-1434-419A-AEC7-40C67C3A10C3}" srcId="{FC87A77A-D94E-4DA7-85FC-4CB6394DFB81}" destId="{B6972D64-0F8E-4761-BD39-A52A3E713EEA}" srcOrd="0" destOrd="0" parTransId="{E4D63FB5-26A1-48B6-90C9-64BFD6963D2C}" sibTransId="{87D6A13C-C1D5-4ECF-9A04-3EA25F96E95F}"/>
    <dgm:cxn modelId="{7A57D59C-BE48-491B-A042-216D4B73D6D5}" type="presParOf" srcId="{E084A671-5E6D-4AB7-B975-6C1FA2158FCC}" destId="{C7792C43-283A-4750-BC98-8E8B4A5FFBF6}" srcOrd="0" destOrd="0" presId="urn:microsoft.com/office/officeart/2005/8/layout/vList5"/>
    <dgm:cxn modelId="{FEA966CB-DFF5-4E6C-883D-3D3E53E3F4BF}" type="presParOf" srcId="{C7792C43-283A-4750-BC98-8E8B4A5FFBF6}" destId="{45ED3DF3-C738-4E3E-AB5D-FA50B569A15A}" srcOrd="0" destOrd="0" presId="urn:microsoft.com/office/officeart/2005/8/layout/vList5"/>
    <dgm:cxn modelId="{653A01E5-B6FC-4F56-ADDD-ADF2C7C5E6F2}" type="presParOf" srcId="{C7792C43-283A-4750-BC98-8E8B4A5FFBF6}" destId="{E4D8F9B9-CE49-4F49-8FDE-03F00E98CDFC}" srcOrd="1" destOrd="0" presId="urn:microsoft.com/office/officeart/2005/8/layout/vList5"/>
    <dgm:cxn modelId="{5A07B3E5-6EE4-44D7-B5F5-4056400CE805}" type="presParOf" srcId="{E084A671-5E6D-4AB7-B975-6C1FA2158FCC}" destId="{B52101A9-EB3C-4D12-A75D-1C7CDE516CA1}" srcOrd="1" destOrd="0" presId="urn:microsoft.com/office/officeart/2005/8/layout/vList5"/>
    <dgm:cxn modelId="{CC3CD9EA-17A8-4DDD-9496-B08A61744279}" type="presParOf" srcId="{E084A671-5E6D-4AB7-B975-6C1FA2158FCC}" destId="{D81352BD-6077-4ADE-89FC-CEE524373F80}" srcOrd="2" destOrd="0" presId="urn:microsoft.com/office/officeart/2005/8/layout/vList5"/>
    <dgm:cxn modelId="{5F12F39F-9F22-4039-934B-54D27A647E89}" type="presParOf" srcId="{D81352BD-6077-4ADE-89FC-CEE524373F80}" destId="{D41241C3-4D1B-4371-9D1E-AAE073EB4E85}" srcOrd="0" destOrd="0" presId="urn:microsoft.com/office/officeart/2005/8/layout/vList5"/>
    <dgm:cxn modelId="{44A05F1E-BD1E-44C3-B088-2712546009D8}" type="presParOf" srcId="{D81352BD-6077-4ADE-89FC-CEE524373F80}" destId="{ED19FB83-2BD8-4B40-A1DC-27930DD2EFEA}" srcOrd="1" destOrd="0" presId="urn:microsoft.com/office/officeart/2005/8/layout/vList5"/>
    <dgm:cxn modelId="{0C028DB6-1BAF-4D70-91BC-6794A0C5F670}" type="presParOf" srcId="{E084A671-5E6D-4AB7-B975-6C1FA2158FCC}" destId="{CCD371B7-9004-4312-8831-F5240156C8F2}" srcOrd="3" destOrd="0" presId="urn:microsoft.com/office/officeart/2005/8/layout/vList5"/>
    <dgm:cxn modelId="{E2EE89B0-C7DB-450E-B8DA-010831294819}" type="presParOf" srcId="{E084A671-5E6D-4AB7-B975-6C1FA2158FCC}" destId="{301A18AE-D5B2-46B9-B1F8-6E8B1EB66E62}" srcOrd="4" destOrd="0" presId="urn:microsoft.com/office/officeart/2005/8/layout/vList5"/>
    <dgm:cxn modelId="{D1BC4BF0-20EF-4C53-A09F-5366DDE35064}" type="presParOf" srcId="{301A18AE-D5B2-46B9-B1F8-6E8B1EB66E62}" destId="{49D1DF0A-902C-4517-8200-61B9B34B6908}" srcOrd="0" destOrd="0" presId="urn:microsoft.com/office/officeart/2005/8/layout/vList5"/>
    <dgm:cxn modelId="{0EDACAE1-3A66-47B7-9238-5677CFCBCE9C}" type="presParOf" srcId="{301A18AE-D5B2-46B9-B1F8-6E8B1EB66E62}" destId="{3CB2E974-FA03-4E65-A81A-785F113D01B3}" srcOrd="1" destOrd="0" presId="urn:microsoft.com/office/officeart/2005/8/layout/vList5"/>
    <dgm:cxn modelId="{890AD043-14C6-4DF3-B436-60EF369F2220}" type="presParOf" srcId="{E084A671-5E6D-4AB7-B975-6C1FA2158FCC}" destId="{02634CD6-E472-4D2B-A625-20FE7A25FF64}" srcOrd="5" destOrd="0" presId="urn:microsoft.com/office/officeart/2005/8/layout/vList5"/>
    <dgm:cxn modelId="{105678BE-304F-4714-86C9-52F1963F6F31}" type="presParOf" srcId="{E084A671-5E6D-4AB7-B975-6C1FA2158FCC}" destId="{941CB95C-634B-4642-A7E8-D79F9F9601F7}" srcOrd="6" destOrd="0" presId="urn:microsoft.com/office/officeart/2005/8/layout/vList5"/>
    <dgm:cxn modelId="{5A5C1E6B-5B18-4841-8BCF-D8A779BB7531}" type="presParOf" srcId="{941CB95C-634B-4642-A7E8-D79F9F9601F7}" destId="{0BA16620-589E-47CE-BF3B-AF3E8E36BED8}" srcOrd="0" destOrd="0" presId="urn:microsoft.com/office/officeart/2005/8/layout/vList5"/>
    <dgm:cxn modelId="{B05C4C67-31B9-46A5-AF89-6D14B6B283E4}" type="presParOf" srcId="{941CB95C-634B-4642-A7E8-D79F9F9601F7}" destId="{8DDD6560-55D8-4761-802D-4E98D29E939E}" srcOrd="1" destOrd="0" presId="urn:microsoft.com/office/officeart/2005/8/layout/vList5"/>
    <dgm:cxn modelId="{4B19391F-B7DC-4217-B8F7-72687925D38F}" type="presParOf" srcId="{E084A671-5E6D-4AB7-B975-6C1FA2158FCC}" destId="{F199ED72-943D-4981-8A8F-ED0A2F69D964}" srcOrd="7" destOrd="0" presId="urn:microsoft.com/office/officeart/2005/8/layout/vList5"/>
    <dgm:cxn modelId="{0EE84D47-4E94-4078-8143-8A690384DCB4}" type="presParOf" srcId="{E084A671-5E6D-4AB7-B975-6C1FA2158FCC}" destId="{EA6641F3-E918-4216-9590-5C2C692127EB}" srcOrd="8" destOrd="0" presId="urn:microsoft.com/office/officeart/2005/8/layout/vList5"/>
    <dgm:cxn modelId="{585716EA-DB78-46C6-A8FC-D1E1EA312FBE}" type="presParOf" srcId="{EA6641F3-E918-4216-9590-5C2C692127EB}" destId="{D46E70F4-B491-48D6-B258-5E2E9710E9C1}" srcOrd="0" destOrd="0" presId="urn:microsoft.com/office/officeart/2005/8/layout/vList5"/>
    <dgm:cxn modelId="{ECB5202F-C016-4344-AEDA-AEEE5C2C9818}" type="presParOf" srcId="{EA6641F3-E918-4216-9590-5C2C692127EB}" destId="{9718B0E6-476F-4549-A710-679CE82282E1}" srcOrd="1" destOrd="0" presId="urn:microsoft.com/office/officeart/2005/8/layout/vList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75DFFAD-3B97-4163-8E3E-C5363A4EC486}" type="doc">
      <dgm:prSet loTypeId="urn:microsoft.com/office/officeart/2005/8/layout/vProcess5" loCatId="process" qsTypeId="urn:microsoft.com/office/officeart/2005/8/quickstyle/simple1" qsCatId="simple" csTypeId="urn:microsoft.com/office/officeart/2005/8/colors/accent0_3" csCatId="mainScheme" phldr="1"/>
      <dgm:spPr/>
      <dgm:t>
        <a:bodyPr/>
        <a:lstStyle/>
        <a:p>
          <a:endParaRPr lang="en-GB"/>
        </a:p>
      </dgm:t>
    </dgm:pt>
    <dgm:pt modelId="{5F8C0A72-F821-480C-9D43-6B89AF867472}">
      <dgm:prSet phldrT="[Text]" custT="1"/>
      <dgm:spPr/>
      <dgm:t>
        <a:bodyPr/>
        <a:lstStyle/>
        <a:p>
          <a:r>
            <a:rPr lang="en-GB" sz="1200" b="1">
              <a:latin typeface="Arial" panose="020B0604020202020204" pitchFamily="34" charset="0"/>
              <a:cs typeface="Arial" panose="020B0604020202020204" pitchFamily="34" charset="0"/>
            </a:rPr>
            <a:t>1.  Allocation </a:t>
          </a:r>
          <a:r>
            <a:rPr lang="en-GB" sz="900" b="1">
              <a:latin typeface="Arial" panose="020B0604020202020204" pitchFamily="34" charset="0"/>
              <a:cs typeface="Arial" panose="020B0604020202020204" pitchFamily="34" charset="0"/>
            </a:rPr>
            <a:t>- The pre-application is received and allocated to a 'Case Officer' by the Head of Development Management or Senior Planner. This is allocated based upon existing caseloads, experience and knowledge and remains at the discretion of the Authority. In most circumstances the same officer will also deal with a future planning application. </a:t>
          </a:r>
        </a:p>
      </dgm:t>
    </dgm:pt>
    <dgm:pt modelId="{2E5C210E-0EEA-405A-843B-062F4CC05B33}" type="parTrans" cxnId="{5BB4954F-44CC-418E-BABC-D46B1107CEB8}">
      <dgm:prSet/>
      <dgm:spPr/>
      <dgm:t>
        <a:bodyPr/>
        <a:lstStyle/>
        <a:p>
          <a:endParaRPr lang="en-GB"/>
        </a:p>
      </dgm:t>
    </dgm:pt>
    <dgm:pt modelId="{2F0EA037-3F31-476B-99B3-D1804EE47258}" type="sibTrans" cxnId="{5BB4954F-44CC-418E-BABC-D46B1107CEB8}">
      <dgm:prSet/>
      <dgm:spPr/>
      <dgm:t>
        <a:bodyPr/>
        <a:lstStyle/>
        <a:p>
          <a:endParaRPr lang="en-GB"/>
        </a:p>
      </dgm:t>
    </dgm:pt>
    <dgm:pt modelId="{CB20096D-4CB3-43F1-A1CF-C825346A124F}">
      <dgm:prSet phldrT="[Text]" custT="1"/>
      <dgm:spPr/>
      <dgm:t>
        <a:bodyPr/>
        <a:lstStyle/>
        <a:p>
          <a:r>
            <a:rPr lang="en-GB" sz="1200" b="1">
              <a:latin typeface="Arial" panose="020B0604020202020204" pitchFamily="34" charset="0"/>
              <a:cs typeface="Arial" panose="020B0604020202020204" pitchFamily="34" charset="0"/>
            </a:rPr>
            <a:t>2. Review and Acknowledgement - </a:t>
          </a:r>
          <a:r>
            <a:rPr lang="en-GB" sz="900" b="1">
              <a:latin typeface="Arial" panose="020B0604020202020204" pitchFamily="34" charset="0"/>
              <a:cs typeface="Arial" panose="020B0604020202020204" pitchFamily="34" charset="0"/>
            </a:rPr>
            <a:t>The Case Officer wiill review the submission to determine whether it requires pre-application advice. The request will be registered with a unique reference number, plotted by the Planning Support Team and we will notifity you by letter and email. </a:t>
          </a:r>
          <a:endParaRPr lang="en-GB" sz="900">
            <a:latin typeface="Arial" panose="020B0604020202020204" pitchFamily="34" charset="0"/>
            <a:cs typeface="Arial" panose="020B0604020202020204" pitchFamily="34" charset="0"/>
          </a:endParaRPr>
        </a:p>
      </dgm:t>
    </dgm:pt>
    <dgm:pt modelId="{9C166FA8-F928-423F-8D79-40486AC51720}" type="parTrans" cxnId="{09D29667-4D0D-4BFE-89C3-218204C361C3}">
      <dgm:prSet/>
      <dgm:spPr/>
      <dgm:t>
        <a:bodyPr/>
        <a:lstStyle/>
        <a:p>
          <a:endParaRPr lang="en-GB"/>
        </a:p>
      </dgm:t>
    </dgm:pt>
    <dgm:pt modelId="{F63A49B5-D27A-4A0C-9CA7-0D661A66FF6C}" type="sibTrans" cxnId="{09D29667-4D0D-4BFE-89C3-218204C361C3}">
      <dgm:prSet/>
      <dgm:spPr/>
      <dgm:t>
        <a:bodyPr/>
        <a:lstStyle/>
        <a:p>
          <a:endParaRPr lang="en-GB"/>
        </a:p>
      </dgm:t>
    </dgm:pt>
    <dgm:pt modelId="{5C2856B1-7631-4C3A-8DA6-4CB345B1313E}">
      <dgm:prSet phldrT="[Text]" custT="1"/>
      <dgm:spPr/>
      <dgm:t>
        <a:bodyPr/>
        <a:lstStyle/>
        <a:p>
          <a:r>
            <a:rPr lang="en-GB" sz="1200" b="1">
              <a:latin typeface="Arial" panose="020B0604020202020204" pitchFamily="34" charset="0"/>
              <a:cs typeface="Arial" panose="020B0604020202020204" pitchFamily="34" charset="0"/>
            </a:rPr>
            <a:t>3. Arrangements for Site Visits or Meetings </a:t>
          </a:r>
          <a:r>
            <a:rPr lang="en-GB" sz="900" b="1">
              <a:latin typeface="Arial" panose="020B0604020202020204" pitchFamily="34" charset="0"/>
              <a:cs typeface="Arial" panose="020B0604020202020204" pitchFamily="34" charset="0"/>
            </a:rPr>
            <a:t>- If considered necessary by the Case Officer you will be contacted to arrange for a site visit. If a meeting is required these will usually be held at the Authority's offices (Llanion Park, Pembroke Dock) unless otherwise agreed by the Case Officer. </a:t>
          </a:r>
        </a:p>
      </dgm:t>
    </dgm:pt>
    <dgm:pt modelId="{D8BEA71B-0FDD-42F4-9DF3-615968DBDA9F}" type="parTrans" cxnId="{B7F14764-AE51-4B55-9E96-8EB7775F366A}">
      <dgm:prSet/>
      <dgm:spPr/>
      <dgm:t>
        <a:bodyPr/>
        <a:lstStyle/>
        <a:p>
          <a:endParaRPr lang="en-GB"/>
        </a:p>
      </dgm:t>
    </dgm:pt>
    <dgm:pt modelId="{A71F0ED8-6378-4201-BD5C-F1F170C14522}" type="sibTrans" cxnId="{B7F14764-AE51-4B55-9E96-8EB7775F366A}">
      <dgm:prSet/>
      <dgm:spPr/>
      <dgm:t>
        <a:bodyPr/>
        <a:lstStyle/>
        <a:p>
          <a:endParaRPr lang="en-GB"/>
        </a:p>
      </dgm:t>
    </dgm:pt>
    <dgm:pt modelId="{7A9EAADF-5C26-4A08-9998-CF25D7B178B6}">
      <dgm:prSet custT="1"/>
      <dgm:spPr/>
      <dgm:t>
        <a:bodyPr/>
        <a:lstStyle/>
        <a:p>
          <a:r>
            <a:rPr lang="en-GB" sz="1200" b="1">
              <a:latin typeface="Arial" panose="020B0604020202020204" pitchFamily="34" charset="0"/>
              <a:cs typeface="Arial" panose="020B0604020202020204" pitchFamily="34" charset="0"/>
            </a:rPr>
            <a:t>4. Written Response </a:t>
          </a:r>
          <a:r>
            <a:rPr lang="en-GB" sz="900" b="1">
              <a:latin typeface="Arial" panose="020B0604020202020204" pitchFamily="34" charset="0"/>
              <a:cs typeface="Arial" panose="020B0604020202020204" pitchFamily="34" charset="0"/>
            </a:rPr>
            <a:t>- Once the necessary information has been received and consideration has been undertaken the Case Officer will provide a written response to your proposals. This will be sent electronically where an email address is provided. </a:t>
          </a:r>
          <a:endParaRPr lang="en-GB" sz="900">
            <a:latin typeface="Arial" panose="020B0604020202020204" pitchFamily="34" charset="0"/>
            <a:cs typeface="Arial" panose="020B0604020202020204" pitchFamily="34" charset="0"/>
          </a:endParaRPr>
        </a:p>
      </dgm:t>
    </dgm:pt>
    <dgm:pt modelId="{A7741166-14B4-473D-AE40-FC7543588C4B}" type="parTrans" cxnId="{B8614AC5-9546-4021-B7EC-5DAF4FC8FF46}">
      <dgm:prSet/>
      <dgm:spPr/>
      <dgm:t>
        <a:bodyPr/>
        <a:lstStyle/>
        <a:p>
          <a:endParaRPr lang="en-GB"/>
        </a:p>
      </dgm:t>
    </dgm:pt>
    <dgm:pt modelId="{6EBE3EC4-6ACE-4FB7-8409-18867D5CDE89}" type="sibTrans" cxnId="{B8614AC5-9546-4021-B7EC-5DAF4FC8FF46}">
      <dgm:prSet/>
      <dgm:spPr/>
      <dgm:t>
        <a:bodyPr/>
        <a:lstStyle/>
        <a:p>
          <a:endParaRPr lang="en-GB"/>
        </a:p>
      </dgm:t>
    </dgm:pt>
    <dgm:pt modelId="{8A3753AD-BDE4-4CB0-8378-188EDDCA6A01}" type="pres">
      <dgm:prSet presAssocID="{D75DFFAD-3B97-4163-8E3E-C5363A4EC486}" presName="outerComposite" presStyleCnt="0">
        <dgm:presLayoutVars>
          <dgm:chMax val="5"/>
          <dgm:dir/>
          <dgm:resizeHandles val="exact"/>
        </dgm:presLayoutVars>
      </dgm:prSet>
      <dgm:spPr/>
      <dgm:t>
        <a:bodyPr/>
        <a:lstStyle/>
        <a:p>
          <a:endParaRPr lang="en-GB"/>
        </a:p>
      </dgm:t>
    </dgm:pt>
    <dgm:pt modelId="{58B101C4-2E50-43A7-849C-BCC086EBB30A}" type="pres">
      <dgm:prSet presAssocID="{D75DFFAD-3B97-4163-8E3E-C5363A4EC486}" presName="dummyMaxCanvas" presStyleCnt="0">
        <dgm:presLayoutVars/>
      </dgm:prSet>
      <dgm:spPr/>
    </dgm:pt>
    <dgm:pt modelId="{1EBA21C3-7ACA-4223-9F74-C81475F7DF7F}" type="pres">
      <dgm:prSet presAssocID="{D75DFFAD-3B97-4163-8E3E-C5363A4EC486}" presName="FourNodes_1" presStyleLbl="node1" presStyleIdx="0" presStyleCnt="4">
        <dgm:presLayoutVars>
          <dgm:bulletEnabled val="1"/>
        </dgm:presLayoutVars>
      </dgm:prSet>
      <dgm:spPr/>
      <dgm:t>
        <a:bodyPr/>
        <a:lstStyle/>
        <a:p>
          <a:endParaRPr lang="en-GB"/>
        </a:p>
      </dgm:t>
    </dgm:pt>
    <dgm:pt modelId="{4E56F5AB-6EF3-4C2C-A340-A1F83BECD43E}" type="pres">
      <dgm:prSet presAssocID="{D75DFFAD-3B97-4163-8E3E-C5363A4EC486}" presName="FourNodes_2" presStyleLbl="node1" presStyleIdx="1" presStyleCnt="4">
        <dgm:presLayoutVars>
          <dgm:bulletEnabled val="1"/>
        </dgm:presLayoutVars>
      </dgm:prSet>
      <dgm:spPr/>
      <dgm:t>
        <a:bodyPr/>
        <a:lstStyle/>
        <a:p>
          <a:endParaRPr lang="en-GB"/>
        </a:p>
      </dgm:t>
    </dgm:pt>
    <dgm:pt modelId="{6928A093-D4F3-4FA6-A81E-EB0431387F5B}" type="pres">
      <dgm:prSet presAssocID="{D75DFFAD-3B97-4163-8E3E-C5363A4EC486}" presName="FourNodes_3" presStyleLbl="node1" presStyleIdx="2" presStyleCnt="4">
        <dgm:presLayoutVars>
          <dgm:bulletEnabled val="1"/>
        </dgm:presLayoutVars>
      </dgm:prSet>
      <dgm:spPr/>
      <dgm:t>
        <a:bodyPr/>
        <a:lstStyle/>
        <a:p>
          <a:endParaRPr lang="en-GB"/>
        </a:p>
      </dgm:t>
    </dgm:pt>
    <dgm:pt modelId="{43A3FD80-A45E-41E8-BDBF-094A3289BBFA}" type="pres">
      <dgm:prSet presAssocID="{D75DFFAD-3B97-4163-8E3E-C5363A4EC486}" presName="FourNodes_4" presStyleLbl="node1" presStyleIdx="3" presStyleCnt="4">
        <dgm:presLayoutVars>
          <dgm:bulletEnabled val="1"/>
        </dgm:presLayoutVars>
      </dgm:prSet>
      <dgm:spPr/>
      <dgm:t>
        <a:bodyPr/>
        <a:lstStyle/>
        <a:p>
          <a:endParaRPr lang="en-GB"/>
        </a:p>
      </dgm:t>
    </dgm:pt>
    <dgm:pt modelId="{765D25A1-D24C-4442-BCF7-B6510CD4A345}" type="pres">
      <dgm:prSet presAssocID="{D75DFFAD-3B97-4163-8E3E-C5363A4EC486}" presName="FourConn_1-2" presStyleLbl="fgAccFollowNode1" presStyleIdx="0" presStyleCnt="3">
        <dgm:presLayoutVars>
          <dgm:bulletEnabled val="1"/>
        </dgm:presLayoutVars>
      </dgm:prSet>
      <dgm:spPr/>
      <dgm:t>
        <a:bodyPr/>
        <a:lstStyle/>
        <a:p>
          <a:endParaRPr lang="en-GB"/>
        </a:p>
      </dgm:t>
    </dgm:pt>
    <dgm:pt modelId="{E59A885B-04CE-4014-BB5A-69C8A5EC3757}" type="pres">
      <dgm:prSet presAssocID="{D75DFFAD-3B97-4163-8E3E-C5363A4EC486}" presName="FourConn_2-3" presStyleLbl="fgAccFollowNode1" presStyleIdx="1" presStyleCnt="3">
        <dgm:presLayoutVars>
          <dgm:bulletEnabled val="1"/>
        </dgm:presLayoutVars>
      </dgm:prSet>
      <dgm:spPr/>
      <dgm:t>
        <a:bodyPr/>
        <a:lstStyle/>
        <a:p>
          <a:endParaRPr lang="en-GB"/>
        </a:p>
      </dgm:t>
    </dgm:pt>
    <dgm:pt modelId="{62905D16-8F36-4039-9F64-BD546A77B1BE}" type="pres">
      <dgm:prSet presAssocID="{D75DFFAD-3B97-4163-8E3E-C5363A4EC486}" presName="FourConn_3-4" presStyleLbl="fgAccFollowNode1" presStyleIdx="2" presStyleCnt="3">
        <dgm:presLayoutVars>
          <dgm:bulletEnabled val="1"/>
        </dgm:presLayoutVars>
      </dgm:prSet>
      <dgm:spPr/>
      <dgm:t>
        <a:bodyPr/>
        <a:lstStyle/>
        <a:p>
          <a:endParaRPr lang="en-GB"/>
        </a:p>
      </dgm:t>
    </dgm:pt>
    <dgm:pt modelId="{6D3A3F3E-A9D3-494E-975F-2EE3CBFAECFD}" type="pres">
      <dgm:prSet presAssocID="{D75DFFAD-3B97-4163-8E3E-C5363A4EC486}" presName="FourNodes_1_text" presStyleLbl="node1" presStyleIdx="3" presStyleCnt="4">
        <dgm:presLayoutVars>
          <dgm:bulletEnabled val="1"/>
        </dgm:presLayoutVars>
      </dgm:prSet>
      <dgm:spPr/>
      <dgm:t>
        <a:bodyPr/>
        <a:lstStyle/>
        <a:p>
          <a:endParaRPr lang="en-GB"/>
        </a:p>
      </dgm:t>
    </dgm:pt>
    <dgm:pt modelId="{4C3172FB-60A3-4973-A873-DB2AAE91DAAF}" type="pres">
      <dgm:prSet presAssocID="{D75DFFAD-3B97-4163-8E3E-C5363A4EC486}" presName="FourNodes_2_text" presStyleLbl="node1" presStyleIdx="3" presStyleCnt="4">
        <dgm:presLayoutVars>
          <dgm:bulletEnabled val="1"/>
        </dgm:presLayoutVars>
      </dgm:prSet>
      <dgm:spPr/>
      <dgm:t>
        <a:bodyPr/>
        <a:lstStyle/>
        <a:p>
          <a:endParaRPr lang="en-GB"/>
        </a:p>
      </dgm:t>
    </dgm:pt>
    <dgm:pt modelId="{1A70BE6C-56AE-4E45-9EEE-103C60CFB4D7}" type="pres">
      <dgm:prSet presAssocID="{D75DFFAD-3B97-4163-8E3E-C5363A4EC486}" presName="FourNodes_3_text" presStyleLbl="node1" presStyleIdx="3" presStyleCnt="4">
        <dgm:presLayoutVars>
          <dgm:bulletEnabled val="1"/>
        </dgm:presLayoutVars>
      </dgm:prSet>
      <dgm:spPr/>
      <dgm:t>
        <a:bodyPr/>
        <a:lstStyle/>
        <a:p>
          <a:endParaRPr lang="en-GB"/>
        </a:p>
      </dgm:t>
    </dgm:pt>
    <dgm:pt modelId="{FEE5B0DD-A963-4796-A261-BB9ACCA2BB7E}" type="pres">
      <dgm:prSet presAssocID="{D75DFFAD-3B97-4163-8E3E-C5363A4EC486}" presName="FourNodes_4_text" presStyleLbl="node1" presStyleIdx="3" presStyleCnt="4">
        <dgm:presLayoutVars>
          <dgm:bulletEnabled val="1"/>
        </dgm:presLayoutVars>
      </dgm:prSet>
      <dgm:spPr/>
      <dgm:t>
        <a:bodyPr/>
        <a:lstStyle/>
        <a:p>
          <a:endParaRPr lang="en-GB"/>
        </a:p>
      </dgm:t>
    </dgm:pt>
  </dgm:ptLst>
  <dgm:cxnLst>
    <dgm:cxn modelId="{32659C88-CF7B-4F41-855F-B8AC798B0BD0}" type="presOf" srcId="{5F8C0A72-F821-480C-9D43-6B89AF867472}" destId="{6D3A3F3E-A9D3-494E-975F-2EE3CBFAECFD}" srcOrd="1" destOrd="0" presId="urn:microsoft.com/office/officeart/2005/8/layout/vProcess5"/>
    <dgm:cxn modelId="{3685A565-20DA-409F-B094-32BDC30D8701}" type="presOf" srcId="{F63A49B5-D27A-4A0C-9CA7-0D661A66FF6C}" destId="{E59A885B-04CE-4014-BB5A-69C8A5EC3757}" srcOrd="0" destOrd="0" presId="urn:microsoft.com/office/officeart/2005/8/layout/vProcess5"/>
    <dgm:cxn modelId="{5E4ED506-F389-4F09-B0CA-D18510331E82}" type="presOf" srcId="{5C2856B1-7631-4C3A-8DA6-4CB345B1313E}" destId="{6928A093-D4F3-4FA6-A81E-EB0431387F5B}" srcOrd="0" destOrd="0" presId="urn:microsoft.com/office/officeart/2005/8/layout/vProcess5"/>
    <dgm:cxn modelId="{91E2C12A-48B2-4C07-9BE6-A0863F2A8FC6}" type="presOf" srcId="{CB20096D-4CB3-43F1-A1CF-C825346A124F}" destId="{4C3172FB-60A3-4973-A873-DB2AAE91DAAF}" srcOrd="1" destOrd="0" presId="urn:microsoft.com/office/officeart/2005/8/layout/vProcess5"/>
    <dgm:cxn modelId="{CB03CC34-CDEA-4238-A254-EE6E64CB2C0C}" type="presOf" srcId="{2F0EA037-3F31-476B-99B3-D1804EE47258}" destId="{765D25A1-D24C-4442-BCF7-B6510CD4A345}" srcOrd="0" destOrd="0" presId="urn:microsoft.com/office/officeart/2005/8/layout/vProcess5"/>
    <dgm:cxn modelId="{A0C39C31-C141-455C-A46A-FEE77385E8D0}" type="presOf" srcId="{5F8C0A72-F821-480C-9D43-6B89AF867472}" destId="{1EBA21C3-7ACA-4223-9F74-C81475F7DF7F}" srcOrd="0" destOrd="0" presId="urn:microsoft.com/office/officeart/2005/8/layout/vProcess5"/>
    <dgm:cxn modelId="{09D29667-4D0D-4BFE-89C3-218204C361C3}" srcId="{D75DFFAD-3B97-4163-8E3E-C5363A4EC486}" destId="{CB20096D-4CB3-43F1-A1CF-C825346A124F}" srcOrd="1" destOrd="0" parTransId="{9C166FA8-F928-423F-8D79-40486AC51720}" sibTransId="{F63A49B5-D27A-4A0C-9CA7-0D661A66FF6C}"/>
    <dgm:cxn modelId="{C0C07470-A308-4F49-9FBA-DAC1E964C051}" type="presOf" srcId="{A71F0ED8-6378-4201-BD5C-F1F170C14522}" destId="{62905D16-8F36-4039-9F64-BD546A77B1BE}" srcOrd="0" destOrd="0" presId="urn:microsoft.com/office/officeart/2005/8/layout/vProcess5"/>
    <dgm:cxn modelId="{7A9BB0D1-CF0D-4C5A-B241-24851D5CEE8B}" type="presOf" srcId="{5C2856B1-7631-4C3A-8DA6-4CB345B1313E}" destId="{1A70BE6C-56AE-4E45-9EEE-103C60CFB4D7}" srcOrd="1" destOrd="0" presId="urn:microsoft.com/office/officeart/2005/8/layout/vProcess5"/>
    <dgm:cxn modelId="{B7F14764-AE51-4B55-9E96-8EB7775F366A}" srcId="{D75DFFAD-3B97-4163-8E3E-C5363A4EC486}" destId="{5C2856B1-7631-4C3A-8DA6-4CB345B1313E}" srcOrd="2" destOrd="0" parTransId="{D8BEA71B-0FDD-42F4-9DF3-615968DBDA9F}" sibTransId="{A71F0ED8-6378-4201-BD5C-F1F170C14522}"/>
    <dgm:cxn modelId="{187650F8-8385-4EDF-B56C-C75285C62160}" type="presOf" srcId="{7A9EAADF-5C26-4A08-9998-CF25D7B178B6}" destId="{43A3FD80-A45E-41E8-BDBF-094A3289BBFA}" srcOrd="0" destOrd="0" presId="urn:microsoft.com/office/officeart/2005/8/layout/vProcess5"/>
    <dgm:cxn modelId="{394392F9-9405-4F93-966E-08BED7C13259}" type="presOf" srcId="{7A9EAADF-5C26-4A08-9998-CF25D7B178B6}" destId="{FEE5B0DD-A963-4796-A261-BB9ACCA2BB7E}" srcOrd="1" destOrd="0" presId="urn:microsoft.com/office/officeart/2005/8/layout/vProcess5"/>
    <dgm:cxn modelId="{5BB4954F-44CC-418E-BABC-D46B1107CEB8}" srcId="{D75DFFAD-3B97-4163-8E3E-C5363A4EC486}" destId="{5F8C0A72-F821-480C-9D43-6B89AF867472}" srcOrd="0" destOrd="0" parTransId="{2E5C210E-0EEA-405A-843B-062F4CC05B33}" sibTransId="{2F0EA037-3F31-476B-99B3-D1804EE47258}"/>
    <dgm:cxn modelId="{9D67BDB4-D169-4F3F-92F3-F4831F415D7F}" type="presOf" srcId="{D75DFFAD-3B97-4163-8E3E-C5363A4EC486}" destId="{8A3753AD-BDE4-4CB0-8378-188EDDCA6A01}" srcOrd="0" destOrd="0" presId="urn:microsoft.com/office/officeart/2005/8/layout/vProcess5"/>
    <dgm:cxn modelId="{C9178C1A-6F42-4E83-B38D-E1AE04FC699D}" type="presOf" srcId="{CB20096D-4CB3-43F1-A1CF-C825346A124F}" destId="{4E56F5AB-6EF3-4C2C-A340-A1F83BECD43E}" srcOrd="0" destOrd="0" presId="urn:microsoft.com/office/officeart/2005/8/layout/vProcess5"/>
    <dgm:cxn modelId="{B8614AC5-9546-4021-B7EC-5DAF4FC8FF46}" srcId="{D75DFFAD-3B97-4163-8E3E-C5363A4EC486}" destId="{7A9EAADF-5C26-4A08-9998-CF25D7B178B6}" srcOrd="3" destOrd="0" parTransId="{A7741166-14B4-473D-AE40-FC7543588C4B}" sibTransId="{6EBE3EC4-6ACE-4FB7-8409-18867D5CDE89}"/>
    <dgm:cxn modelId="{9A560C33-1C0E-439C-BAC2-CD8ADC96EC4C}" type="presParOf" srcId="{8A3753AD-BDE4-4CB0-8378-188EDDCA6A01}" destId="{58B101C4-2E50-43A7-849C-BCC086EBB30A}" srcOrd="0" destOrd="0" presId="urn:microsoft.com/office/officeart/2005/8/layout/vProcess5"/>
    <dgm:cxn modelId="{9B1F1127-D875-4D2A-9027-0399A1148243}" type="presParOf" srcId="{8A3753AD-BDE4-4CB0-8378-188EDDCA6A01}" destId="{1EBA21C3-7ACA-4223-9F74-C81475F7DF7F}" srcOrd="1" destOrd="0" presId="urn:microsoft.com/office/officeart/2005/8/layout/vProcess5"/>
    <dgm:cxn modelId="{FD9B03E0-2487-483F-BF70-1030AA1ABFFF}" type="presParOf" srcId="{8A3753AD-BDE4-4CB0-8378-188EDDCA6A01}" destId="{4E56F5AB-6EF3-4C2C-A340-A1F83BECD43E}" srcOrd="2" destOrd="0" presId="urn:microsoft.com/office/officeart/2005/8/layout/vProcess5"/>
    <dgm:cxn modelId="{E0FF43DA-6427-4BFC-B42B-BE02DEE9BC5A}" type="presParOf" srcId="{8A3753AD-BDE4-4CB0-8378-188EDDCA6A01}" destId="{6928A093-D4F3-4FA6-A81E-EB0431387F5B}" srcOrd="3" destOrd="0" presId="urn:microsoft.com/office/officeart/2005/8/layout/vProcess5"/>
    <dgm:cxn modelId="{B99777E4-60F4-45D2-8F5D-C7D316AC6893}" type="presParOf" srcId="{8A3753AD-BDE4-4CB0-8378-188EDDCA6A01}" destId="{43A3FD80-A45E-41E8-BDBF-094A3289BBFA}" srcOrd="4" destOrd="0" presId="urn:microsoft.com/office/officeart/2005/8/layout/vProcess5"/>
    <dgm:cxn modelId="{0E031151-5A34-4897-960A-A9FE3183E5A2}" type="presParOf" srcId="{8A3753AD-BDE4-4CB0-8378-188EDDCA6A01}" destId="{765D25A1-D24C-4442-BCF7-B6510CD4A345}" srcOrd="5" destOrd="0" presId="urn:microsoft.com/office/officeart/2005/8/layout/vProcess5"/>
    <dgm:cxn modelId="{B7B99A62-2E96-41BC-992E-29D7A2C68EBE}" type="presParOf" srcId="{8A3753AD-BDE4-4CB0-8378-188EDDCA6A01}" destId="{E59A885B-04CE-4014-BB5A-69C8A5EC3757}" srcOrd="6" destOrd="0" presId="urn:microsoft.com/office/officeart/2005/8/layout/vProcess5"/>
    <dgm:cxn modelId="{CCA26248-916D-4797-A746-C772DCD38CE2}" type="presParOf" srcId="{8A3753AD-BDE4-4CB0-8378-188EDDCA6A01}" destId="{62905D16-8F36-4039-9F64-BD546A77B1BE}" srcOrd="7" destOrd="0" presId="urn:microsoft.com/office/officeart/2005/8/layout/vProcess5"/>
    <dgm:cxn modelId="{435FC525-F61C-450E-9084-15D7154542D0}" type="presParOf" srcId="{8A3753AD-BDE4-4CB0-8378-188EDDCA6A01}" destId="{6D3A3F3E-A9D3-494E-975F-2EE3CBFAECFD}" srcOrd="8" destOrd="0" presId="urn:microsoft.com/office/officeart/2005/8/layout/vProcess5"/>
    <dgm:cxn modelId="{69F81D94-7D5C-4F5E-B67A-C6E89D6B7591}" type="presParOf" srcId="{8A3753AD-BDE4-4CB0-8378-188EDDCA6A01}" destId="{4C3172FB-60A3-4973-A873-DB2AAE91DAAF}" srcOrd="9" destOrd="0" presId="urn:microsoft.com/office/officeart/2005/8/layout/vProcess5"/>
    <dgm:cxn modelId="{602FA5CF-800D-4188-A6F3-F65AB1A9C9F2}" type="presParOf" srcId="{8A3753AD-BDE4-4CB0-8378-188EDDCA6A01}" destId="{1A70BE6C-56AE-4E45-9EEE-103C60CFB4D7}" srcOrd="10" destOrd="0" presId="urn:microsoft.com/office/officeart/2005/8/layout/vProcess5"/>
    <dgm:cxn modelId="{F7D38B6A-4225-40C1-B1FF-8E2344670969}" type="presParOf" srcId="{8A3753AD-BDE4-4CB0-8378-188EDDCA6A01}" destId="{FEE5B0DD-A963-4796-A261-BB9ACCA2BB7E}" srcOrd="11" destOrd="0" presId="urn:microsoft.com/office/officeart/2005/8/layout/vProcess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D8F9B9-CE49-4F49-8FDE-03F00E98CDFC}">
      <dsp:nvSpPr>
        <dsp:cNvPr id="0" name=""/>
        <dsp:cNvSpPr/>
      </dsp:nvSpPr>
      <dsp:spPr>
        <a:xfrm rot="5400000">
          <a:off x="3459546" y="-1312631"/>
          <a:ext cx="803409" cy="3634119"/>
        </a:xfrm>
        <a:prstGeom prst="round2SameRect">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Useful information on the planning process can be found on our website at </a:t>
          </a:r>
          <a:r>
            <a:rPr lang="en-GB" sz="1000" kern="1200">
              <a:solidFill>
                <a:schemeClr val="tx2"/>
              </a:solidFill>
              <a:latin typeface="Arial" panose="020B0604020202020204" pitchFamily="34" charset="0"/>
              <a:cs typeface="Arial" panose="020B0604020202020204" pitchFamily="34" charset="0"/>
            </a:rPr>
            <a:t>www.pembrokeshirecoast.org.uk</a:t>
          </a:r>
          <a:r>
            <a:rPr lang="en-GB" sz="1000" kern="1200">
              <a:latin typeface="Arial" panose="020B0604020202020204" pitchFamily="34" charset="0"/>
              <a:cs typeface="Arial" panose="020B0604020202020204" pitchFamily="34" charset="0"/>
            </a:rPr>
            <a:t> as well as on the Planning Portal at www.planningportal.gov.uk. </a:t>
          </a:r>
        </a:p>
      </dsp:txBody>
      <dsp:txXfrm rot="-5400000">
        <a:off x="2044192" y="141942"/>
        <a:ext cx="3594900" cy="724971"/>
      </dsp:txXfrm>
    </dsp:sp>
    <dsp:sp modelId="{45ED3DF3-C738-4E3E-AB5D-FA50B569A15A}">
      <dsp:nvSpPr>
        <dsp:cNvPr id="0" name=""/>
        <dsp:cNvSpPr/>
      </dsp:nvSpPr>
      <dsp:spPr>
        <a:xfrm>
          <a:off x="0" y="2296"/>
          <a:ext cx="2044191" cy="1004261"/>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lvl="0" algn="ctr" defTabSz="1111250">
            <a:lnSpc>
              <a:spcPct val="90000"/>
            </a:lnSpc>
            <a:spcBef>
              <a:spcPct val="0"/>
            </a:spcBef>
            <a:spcAft>
              <a:spcPct val="35000"/>
            </a:spcAft>
          </a:pPr>
          <a:r>
            <a:rPr lang="en-GB" sz="2500" kern="1200">
              <a:latin typeface="Arial" panose="020B0604020202020204" pitchFamily="34" charset="0"/>
              <a:cs typeface="Arial" panose="020B0604020202020204" pitchFamily="34" charset="0"/>
            </a:rPr>
            <a:t>Website</a:t>
          </a:r>
        </a:p>
      </dsp:txBody>
      <dsp:txXfrm>
        <a:off x="49024" y="51320"/>
        <a:ext cx="1946143" cy="906213"/>
      </dsp:txXfrm>
    </dsp:sp>
    <dsp:sp modelId="{ED19FB83-2BD8-4B40-A1DC-27930DD2EFEA}">
      <dsp:nvSpPr>
        <dsp:cNvPr id="0" name=""/>
        <dsp:cNvSpPr/>
      </dsp:nvSpPr>
      <dsp:spPr>
        <a:xfrm rot="5400000">
          <a:off x="3459546" y="-258156"/>
          <a:ext cx="803409" cy="3634119"/>
        </a:xfrm>
        <a:prstGeom prst="round2SameRect">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Planning Admin Support for initial planning enquiries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Gain Infomation on process and determination of applications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Daily information</a:t>
          </a:r>
        </a:p>
      </dsp:txBody>
      <dsp:txXfrm rot="-5400000">
        <a:off x="2044192" y="1196417"/>
        <a:ext cx="3594900" cy="724971"/>
      </dsp:txXfrm>
    </dsp:sp>
    <dsp:sp modelId="{D41241C3-4D1B-4371-9D1E-AAE073EB4E85}">
      <dsp:nvSpPr>
        <dsp:cNvPr id="0" name=""/>
        <dsp:cNvSpPr/>
      </dsp:nvSpPr>
      <dsp:spPr>
        <a:xfrm>
          <a:off x="0" y="1056771"/>
          <a:ext cx="2044191" cy="1004261"/>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lvl="0" algn="ctr" defTabSz="1111250">
            <a:lnSpc>
              <a:spcPct val="90000"/>
            </a:lnSpc>
            <a:spcBef>
              <a:spcPct val="0"/>
            </a:spcBef>
            <a:spcAft>
              <a:spcPct val="35000"/>
            </a:spcAft>
          </a:pPr>
          <a:r>
            <a:rPr lang="en-GB" sz="2500" kern="1200">
              <a:latin typeface="Arial" panose="020B0604020202020204" pitchFamily="34" charset="0"/>
              <a:cs typeface="Arial" panose="020B0604020202020204" pitchFamily="34" charset="0"/>
            </a:rPr>
            <a:t>Telephone</a:t>
          </a:r>
        </a:p>
      </dsp:txBody>
      <dsp:txXfrm>
        <a:off x="49024" y="1105795"/>
        <a:ext cx="1946143" cy="906213"/>
      </dsp:txXfrm>
    </dsp:sp>
    <dsp:sp modelId="{3CB2E974-FA03-4E65-A81A-785F113D01B3}">
      <dsp:nvSpPr>
        <dsp:cNvPr id="0" name=""/>
        <dsp:cNvSpPr/>
      </dsp:nvSpPr>
      <dsp:spPr>
        <a:xfrm rot="5400000">
          <a:off x="3459546" y="796318"/>
          <a:ext cx="803409" cy="3634119"/>
        </a:xfrm>
        <a:prstGeom prst="round2SameRect">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Use for initial enquiries prior to pre-application process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Discussion with a Duty Planner</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Every Thursday 30 minute appointments</a:t>
          </a:r>
        </a:p>
      </dsp:txBody>
      <dsp:txXfrm rot="-5400000">
        <a:off x="2044192" y="2250892"/>
        <a:ext cx="3594900" cy="724971"/>
      </dsp:txXfrm>
    </dsp:sp>
    <dsp:sp modelId="{49D1DF0A-902C-4517-8200-61B9B34B6908}">
      <dsp:nvSpPr>
        <dsp:cNvPr id="0" name=""/>
        <dsp:cNvSpPr/>
      </dsp:nvSpPr>
      <dsp:spPr>
        <a:xfrm>
          <a:off x="0" y="2111247"/>
          <a:ext cx="2044191" cy="1004261"/>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lvl="0" algn="ctr" defTabSz="1111250">
            <a:lnSpc>
              <a:spcPct val="90000"/>
            </a:lnSpc>
            <a:spcBef>
              <a:spcPct val="0"/>
            </a:spcBef>
            <a:spcAft>
              <a:spcPct val="35000"/>
            </a:spcAft>
          </a:pPr>
          <a:r>
            <a:rPr lang="en-GB" sz="2500" kern="1200">
              <a:latin typeface="Arial" panose="020B0604020202020204" pitchFamily="34" charset="0"/>
              <a:cs typeface="Arial" panose="020B0604020202020204" pitchFamily="34" charset="0"/>
            </a:rPr>
            <a:t>Planning Surgery</a:t>
          </a:r>
        </a:p>
      </dsp:txBody>
      <dsp:txXfrm>
        <a:off x="49024" y="2160271"/>
        <a:ext cx="1946143" cy="906213"/>
      </dsp:txXfrm>
    </dsp:sp>
    <dsp:sp modelId="{8DDD6560-55D8-4761-802D-4E98D29E939E}">
      <dsp:nvSpPr>
        <dsp:cNvPr id="0" name=""/>
        <dsp:cNvSpPr/>
      </dsp:nvSpPr>
      <dsp:spPr>
        <a:xfrm rot="5400000">
          <a:off x="3459546" y="2912748"/>
          <a:ext cx="803409" cy="3634119"/>
        </a:xfrm>
        <a:prstGeom prst="round2SameRect">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266700">
            <a:lnSpc>
              <a:spcPct val="90000"/>
            </a:lnSpc>
            <a:spcBef>
              <a:spcPct val="0"/>
            </a:spcBef>
            <a:spcAft>
              <a:spcPct val="15000"/>
            </a:spcAft>
            <a:buChar char="••"/>
          </a:pPr>
          <a:endParaRPr lang="en-GB" sz="600" kern="1200"/>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Online portal for applicants and agents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Guidance on what needs planning permission</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Interactive guides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Site location plan provider</a:t>
          </a:r>
        </a:p>
        <a:p>
          <a:pPr marL="57150" lvl="1" indent="-57150" algn="l" defTabSz="266700">
            <a:lnSpc>
              <a:spcPct val="90000"/>
            </a:lnSpc>
            <a:spcBef>
              <a:spcPct val="0"/>
            </a:spcBef>
            <a:spcAft>
              <a:spcPct val="15000"/>
            </a:spcAft>
            <a:buChar char="••"/>
          </a:pPr>
          <a:endParaRPr lang="en-GB" sz="600" kern="1200"/>
        </a:p>
      </dsp:txBody>
      <dsp:txXfrm rot="-5400000">
        <a:off x="2044192" y="4367322"/>
        <a:ext cx="3594900" cy="724971"/>
      </dsp:txXfrm>
    </dsp:sp>
    <dsp:sp modelId="{0BA16620-589E-47CE-BF3B-AF3E8E36BED8}">
      <dsp:nvSpPr>
        <dsp:cNvPr id="0" name=""/>
        <dsp:cNvSpPr/>
      </dsp:nvSpPr>
      <dsp:spPr>
        <a:xfrm>
          <a:off x="0" y="3165722"/>
          <a:ext cx="2044191" cy="1004261"/>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lvl="0" algn="ctr" defTabSz="1111250">
            <a:lnSpc>
              <a:spcPct val="90000"/>
            </a:lnSpc>
            <a:spcBef>
              <a:spcPct val="0"/>
            </a:spcBef>
            <a:spcAft>
              <a:spcPct val="35000"/>
            </a:spcAft>
          </a:pPr>
          <a:r>
            <a:rPr lang="en-GB" sz="2500" kern="1200">
              <a:latin typeface="Arial" panose="020B0604020202020204" pitchFamily="34" charset="0"/>
              <a:cs typeface="Arial" panose="020B0604020202020204" pitchFamily="34" charset="0"/>
            </a:rPr>
            <a:t>Pre-Appliciation</a:t>
          </a:r>
        </a:p>
      </dsp:txBody>
      <dsp:txXfrm>
        <a:off x="49024" y="3214746"/>
        <a:ext cx="1946143" cy="906213"/>
      </dsp:txXfrm>
    </dsp:sp>
    <dsp:sp modelId="{9718B0E6-476F-4549-A710-679CE82282E1}">
      <dsp:nvSpPr>
        <dsp:cNvPr id="0" name=""/>
        <dsp:cNvSpPr/>
      </dsp:nvSpPr>
      <dsp:spPr>
        <a:xfrm rot="5400000">
          <a:off x="3459546" y="1857534"/>
          <a:ext cx="803409" cy="3634119"/>
        </a:xfrm>
        <a:prstGeom prst="round2SameRect">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Householder permitted development queries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Use to obtain guidance on potential scheme</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Officer opinion</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21 day response</a:t>
          </a:r>
        </a:p>
      </dsp:txBody>
      <dsp:txXfrm rot="-5400000">
        <a:off x="2044192" y="3312108"/>
        <a:ext cx="3594900" cy="724971"/>
      </dsp:txXfrm>
    </dsp:sp>
    <dsp:sp modelId="{D46E70F4-B491-48D6-B258-5E2E9710E9C1}">
      <dsp:nvSpPr>
        <dsp:cNvPr id="0" name=""/>
        <dsp:cNvSpPr/>
      </dsp:nvSpPr>
      <dsp:spPr>
        <a:xfrm>
          <a:off x="0" y="4220197"/>
          <a:ext cx="2044191" cy="1004261"/>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lvl="0" algn="ctr" defTabSz="1111250">
            <a:lnSpc>
              <a:spcPct val="90000"/>
            </a:lnSpc>
            <a:spcBef>
              <a:spcPct val="0"/>
            </a:spcBef>
            <a:spcAft>
              <a:spcPct val="35000"/>
            </a:spcAft>
          </a:pPr>
          <a:r>
            <a:rPr lang="en-GB" sz="2500" kern="1200">
              <a:latin typeface="Arial" panose="020B0604020202020204" pitchFamily="34" charset="0"/>
              <a:cs typeface="Arial" panose="020B0604020202020204" pitchFamily="34" charset="0"/>
            </a:rPr>
            <a:t>Planning</a:t>
          </a:r>
        </a:p>
        <a:p>
          <a:pPr lvl="0" algn="ctr" defTabSz="1111250">
            <a:lnSpc>
              <a:spcPct val="90000"/>
            </a:lnSpc>
            <a:spcBef>
              <a:spcPct val="0"/>
            </a:spcBef>
            <a:spcAft>
              <a:spcPct val="35000"/>
            </a:spcAft>
          </a:pPr>
          <a:r>
            <a:rPr lang="en-GB" sz="2500" kern="1200">
              <a:latin typeface="Arial" panose="020B0604020202020204" pitchFamily="34" charset="0"/>
              <a:cs typeface="Arial" panose="020B0604020202020204" pitchFamily="34" charset="0"/>
            </a:rPr>
            <a:t>Portal</a:t>
          </a:r>
        </a:p>
      </dsp:txBody>
      <dsp:txXfrm>
        <a:off x="49024" y="4269221"/>
        <a:ext cx="1946143" cy="9062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BA21C3-7ACA-4223-9F74-C81475F7DF7F}">
      <dsp:nvSpPr>
        <dsp:cNvPr id="0" name=""/>
        <dsp:cNvSpPr/>
      </dsp:nvSpPr>
      <dsp:spPr>
        <a:xfrm>
          <a:off x="0" y="0"/>
          <a:ext cx="5049012" cy="983627"/>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GB" sz="1200" b="1" kern="1200">
              <a:latin typeface="Arial" panose="020B0604020202020204" pitchFamily="34" charset="0"/>
              <a:cs typeface="Arial" panose="020B0604020202020204" pitchFamily="34" charset="0"/>
            </a:rPr>
            <a:t>1.  Allocation </a:t>
          </a:r>
          <a:r>
            <a:rPr lang="en-GB" sz="900" b="1" kern="1200">
              <a:latin typeface="Arial" panose="020B0604020202020204" pitchFamily="34" charset="0"/>
              <a:cs typeface="Arial" panose="020B0604020202020204" pitchFamily="34" charset="0"/>
            </a:rPr>
            <a:t>- The pre-application is received and allocated to a 'Case Officer' by the Head of Development Management or Senior Planner. This is allocated based upon existing caseloads, experience and knowledge and remains at the discretion of the Authority. In most circumstances the same officer will also deal with a future planning application. </a:t>
          </a:r>
        </a:p>
      </dsp:txBody>
      <dsp:txXfrm>
        <a:off x="28809" y="28809"/>
        <a:ext cx="3904485" cy="926009"/>
      </dsp:txXfrm>
    </dsp:sp>
    <dsp:sp modelId="{4E56F5AB-6EF3-4C2C-A340-A1F83BECD43E}">
      <dsp:nvSpPr>
        <dsp:cNvPr id="0" name=""/>
        <dsp:cNvSpPr/>
      </dsp:nvSpPr>
      <dsp:spPr>
        <a:xfrm>
          <a:off x="422854" y="1162469"/>
          <a:ext cx="5049012" cy="983627"/>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GB" sz="1200" b="1" kern="1200">
              <a:latin typeface="Arial" panose="020B0604020202020204" pitchFamily="34" charset="0"/>
              <a:cs typeface="Arial" panose="020B0604020202020204" pitchFamily="34" charset="0"/>
            </a:rPr>
            <a:t>2. Review and Acknowledgement - </a:t>
          </a:r>
          <a:r>
            <a:rPr lang="en-GB" sz="900" b="1" kern="1200">
              <a:latin typeface="Arial" panose="020B0604020202020204" pitchFamily="34" charset="0"/>
              <a:cs typeface="Arial" panose="020B0604020202020204" pitchFamily="34" charset="0"/>
            </a:rPr>
            <a:t>The Case Officer wiill review the submission to determine whether it requires pre-application advice. The request will be registered with a unique reference number, plotted by the Planning Support Team and we will notifity you by letter and email. </a:t>
          </a:r>
          <a:endParaRPr lang="en-GB" sz="900" kern="1200">
            <a:latin typeface="Arial" panose="020B0604020202020204" pitchFamily="34" charset="0"/>
            <a:cs typeface="Arial" panose="020B0604020202020204" pitchFamily="34" charset="0"/>
          </a:endParaRPr>
        </a:p>
      </dsp:txBody>
      <dsp:txXfrm>
        <a:off x="451663" y="1191278"/>
        <a:ext cx="3929181" cy="926009"/>
      </dsp:txXfrm>
    </dsp:sp>
    <dsp:sp modelId="{6928A093-D4F3-4FA6-A81E-EB0431387F5B}">
      <dsp:nvSpPr>
        <dsp:cNvPr id="0" name=""/>
        <dsp:cNvSpPr/>
      </dsp:nvSpPr>
      <dsp:spPr>
        <a:xfrm>
          <a:off x="839398" y="2324938"/>
          <a:ext cx="5049012" cy="983627"/>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GB" sz="1200" b="1" kern="1200">
              <a:latin typeface="Arial" panose="020B0604020202020204" pitchFamily="34" charset="0"/>
              <a:cs typeface="Arial" panose="020B0604020202020204" pitchFamily="34" charset="0"/>
            </a:rPr>
            <a:t>3. Arrangements for Site Visits or Meetings </a:t>
          </a:r>
          <a:r>
            <a:rPr lang="en-GB" sz="900" b="1" kern="1200">
              <a:latin typeface="Arial" panose="020B0604020202020204" pitchFamily="34" charset="0"/>
              <a:cs typeface="Arial" panose="020B0604020202020204" pitchFamily="34" charset="0"/>
            </a:rPr>
            <a:t>- If considered necessary by the Case Officer you will be contacted to arrange for a site visit. If a meeting is required these will usually be held at the Authority's offices (Llanion Park, Pembroke Dock) unless otherwise agreed by the Case Officer. </a:t>
          </a:r>
        </a:p>
      </dsp:txBody>
      <dsp:txXfrm>
        <a:off x="868207" y="2353747"/>
        <a:ext cx="3935492" cy="926009"/>
      </dsp:txXfrm>
    </dsp:sp>
    <dsp:sp modelId="{43A3FD80-A45E-41E8-BDBF-094A3289BBFA}">
      <dsp:nvSpPr>
        <dsp:cNvPr id="0" name=""/>
        <dsp:cNvSpPr/>
      </dsp:nvSpPr>
      <dsp:spPr>
        <a:xfrm>
          <a:off x="1262252" y="3487407"/>
          <a:ext cx="5049012" cy="983627"/>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GB" sz="1200" b="1" kern="1200">
              <a:latin typeface="Arial" panose="020B0604020202020204" pitchFamily="34" charset="0"/>
              <a:cs typeface="Arial" panose="020B0604020202020204" pitchFamily="34" charset="0"/>
            </a:rPr>
            <a:t>4. Written Response </a:t>
          </a:r>
          <a:r>
            <a:rPr lang="en-GB" sz="900" b="1" kern="1200">
              <a:latin typeface="Arial" panose="020B0604020202020204" pitchFamily="34" charset="0"/>
              <a:cs typeface="Arial" panose="020B0604020202020204" pitchFamily="34" charset="0"/>
            </a:rPr>
            <a:t>- Once the necessary information has been received and consideration has been undertaken the Case Officer will provide a written response to your proposals. This will be sent electronically where an email address is provided. </a:t>
          </a:r>
          <a:endParaRPr lang="en-GB" sz="900" kern="1200">
            <a:latin typeface="Arial" panose="020B0604020202020204" pitchFamily="34" charset="0"/>
            <a:cs typeface="Arial" panose="020B0604020202020204" pitchFamily="34" charset="0"/>
          </a:endParaRPr>
        </a:p>
      </dsp:txBody>
      <dsp:txXfrm>
        <a:off x="1291061" y="3516216"/>
        <a:ext cx="3929181" cy="926009"/>
      </dsp:txXfrm>
    </dsp:sp>
    <dsp:sp modelId="{765D25A1-D24C-4442-BCF7-B6510CD4A345}">
      <dsp:nvSpPr>
        <dsp:cNvPr id="0" name=""/>
        <dsp:cNvSpPr/>
      </dsp:nvSpPr>
      <dsp:spPr>
        <a:xfrm>
          <a:off x="4409653" y="753369"/>
          <a:ext cx="639358" cy="639358"/>
        </a:xfrm>
        <a:prstGeom prst="downArrow">
          <a:avLst>
            <a:gd name="adj1" fmla="val 55000"/>
            <a:gd name="adj2" fmla="val 45000"/>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6830" tIns="36830" rIns="36830" bIns="36830" numCol="1" spcCol="1270" anchor="ctr" anchorCtr="0">
          <a:noAutofit/>
        </a:bodyPr>
        <a:lstStyle/>
        <a:p>
          <a:pPr lvl="0" algn="ctr" defTabSz="1289050">
            <a:lnSpc>
              <a:spcPct val="90000"/>
            </a:lnSpc>
            <a:spcBef>
              <a:spcPct val="0"/>
            </a:spcBef>
            <a:spcAft>
              <a:spcPct val="35000"/>
            </a:spcAft>
          </a:pPr>
          <a:endParaRPr lang="en-GB" sz="2900" kern="1200"/>
        </a:p>
      </dsp:txBody>
      <dsp:txXfrm>
        <a:off x="4553509" y="753369"/>
        <a:ext cx="351646" cy="481117"/>
      </dsp:txXfrm>
    </dsp:sp>
    <dsp:sp modelId="{E59A885B-04CE-4014-BB5A-69C8A5EC3757}">
      <dsp:nvSpPr>
        <dsp:cNvPr id="0" name=""/>
        <dsp:cNvSpPr/>
      </dsp:nvSpPr>
      <dsp:spPr>
        <a:xfrm>
          <a:off x="4832508" y="1915838"/>
          <a:ext cx="639358" cy="639358"/>
        </a:xfrm>
        <a:prstGeom prst="downArrow">
          <a:avLst>
            <a:gd name="adj1" fmla="val 55000"/>
            <a:gd name="adj2" fmla="val 45000"/>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6830" tIns="36830" rIns="36830" bIns="36830" numCol="1" spcCol="1270" anchor="ctr" anchorCtr="0">
          <a:noAutofit/>
        </a:bodyPr>
        <a:lstStyle/>
        <a:p>
          <a:pPr lvl="0" algn="ctr" defTabSz="1289050">
            <a:lnSpc>
              <a:spcPct val="90000"/>
            </a:lnSpc>
            <a:spcBef>
              <a:spcPct val="0"/>
            </a:spcBef>
            <a:spcAft>
              <a:spcPct val="35000"/>
            </a:spcAft>
          </a:pPr>
          <a:endParaRPr lang="en-GB" sz="2900" kern="1200"/>
        </a:p>
      </dsp:txBody>
      <dsp:txXfrm>
        <a:off x="4976364" y="1915838"/>
        <a:ext cx="351646" cy="481117"/>
      </dsp:txXfrm>
    </dsp:sp>
    <dsp:sp modelId="{62905D16-8F36-4039-9F64-BD546A77B1BE}">
      <dsp:nvSpPr>
        <dsp:cNvPr id="0" name=""/>
        <dsp:cNvSpPr/>
      </dsp:nvSpPr>
      <dsp:spPr>
        <a:xfrm>
          <a:off x="5249052" y="3078307"/>
          <a:ext cx="639358" cy="639358"/>
        </a:xfrm>
        <a:prstGeom prst="downArrow">
          <a:avLst>
            <a:gd name="adj1" fmla="val 55000"/>
            <a:gd name="adj2" fmla="val 45000"/>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6830" tIns="36830" rIns="36830" bIns="36830" numCol="1" spcCol="1270" anchor="ctr" anchorCtr="0">
          <a:noAutofit/>
        </a:bodyPr>
        <a:lstStyle/>
        <a:p>
          <a:pPr lvl="0" algn="ctr" defTabSz="1289050">
            <a:lnSpc>
              <a:spcPct val="90000"/>
            </a:lnSpc>
            <a:spcBef>
              <a:spcPct val="0"/>
            </a:spcBef>
            <a:spcAft>
              <a:spcPct val="35000"/>
            </a:spcAft>
          </a:pPr>
          <a:endParaRPr lang="en-GB" sz="2900" kern="1200"/>
        </a:p>
      </dsp:txBody>
      <dsp:txXfrm>
        <a:off x="5392908" y="3078307"/>
        <a:ext cx="351646" cy="481117"/>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3CF05B-6E8A-4FB3-82C3-386148927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4378</Words>
  <Characters>24961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Pre-Application Planning Guidance</vt:lpstr>
    </vt:vector>
  </TitlesOfParts>
  <Company>Pembrokeshire Coast National Park</Company>
  <LinksUpToDate>false</LinksUpToDate>
  <CharactersWithSpaces>29281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Pre-Application Planning Guidance</dc:title>
  <dc:subject>Version 1       April 2015</dc:subject>
  <dc:creator>April 2015</dc:creator>
  <cp:lastModifiedBy>Andrew Richards</cp:lastModifiedBy>
  <cp:revision>2</cp:revision>
  <cp:lastPrinted>2016-03-10T10:41:00Z</cp:lastPrinted>
  <dcterms:created xsi:type="dcterms:W3CDTF">2016-03-10T12:24:00Z</dcterms:created>
  <dcterms:modified xsi:type="dcterms:W3CDTF">2016-03-10T12:24:00Z</dcterms:modified>
</cp:coreProperties>
</file>