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371" w:rsidRPr="009D1F2C" w:rsidRDefault="00704371" w:rsidP="00704371">
      <w:pPr>
        <w:rPr>
          <w:rFonts w:ascii="Arial" w:hAnsi="Arial" w:cs="Arial"/>
        </w:rPr>
      </w:pPr>
    </w:p>
    <w:p w:rsidR="00704371" w:rsidRPr="009D1F2C" w:rsidRDefault="00F86634" w:rsidP="00704371">
      <w:pPr>
        <w:jc w:val="right"/>
        <w:rPr>
          <w:rFonts w:ascii="Arial" w:hAnsi="Arial" w:cs="Arial"/>
        </w:rPr>
      </w:pPr>
      <w:r>
        <w:rPr>
          <w:rFonts w:ascii="Arial" w:hAnsi="Arial" w:cs="Arial"/>
          <w:noProof/>
          <w:lang w:eastAsia="en-GB"/>
        </w:rPr>
        <w:drawing>
          <wp:inline distT="0" distB="0" distL="0" distR="0">
            <wp:extent cx="1728470" cy="2371725"/>
            <wp:effectExtent l="0" t="0" r="5080" b="9525"/>
            <wp:docPr id="2" name="Picture 0" descr="PCNP mono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CNP mono l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8470" cy="2371725"/>
                    </a:xfrm>
                    <a:prstGeom prst="rect">
                      <a:avLst/>
                    </a:prstGeom>
                    <a:noFill/>
                    <a:ln>
                      <a:noFill/>
                    </a:ln>
                  </pic:spPr>
                </pic:pic>
              </a:graphicData>
            </a:graphic>
          </wp:inline>
        </w:drawing>
      </w:r>
    </w:p>
    <w:p w:rsidR="00704371" w:rsidRPr="009D1F2C" w:rsidRDefault="00704371" w:rsidP="00704371">
      <w:pPr>
        <w:rPr>
          <w:rFonts w:ascii="Arial" w:hAnsi="Arial" w:cs="Arial"/>
        </w:rPr>
      </w:pPr>
    </w:p>
    <w:p w:rsidR="00704371" w:rsidRPr="009D1F2C" w:rsidRDefault="00704371" w:rsidP="00704371">
      <w:pPr>
        <w:rPr>
          <w:rFonts w:ascii="Arial" w:hAnsi="Arial" w:cs="Arial"/>
        </w:rPr>
      </w:pPr>
    </w:p>
    <w:p w:rsidR="00704371" w:rsidRPr="009D1F2C" w:rsidRDefault="00704371" w:rsidP="00704371">
      <w:pPr>
        <w:rPr>
          <w:rFonts w:ascii="Arial" w:hAnsi="Arial" w:cs="Arial"/>
        </w:rPr>
      </w:pPr>
    </w:p>
    <w:p w:rsidR="00704371" w:rsidRPr="009D1F2C" w:rsidRDefault="00704371" w:rsidP="00704371">
      <w:pPr>
        <w:rPr>
          <w:rFonts w:ascii="Arial" w:hAnsi="Arial" w:cs="Arial"/>
        </w:rPr>
      </w:pPr>
    </w:p>
    <w:p w:rsidR="00704371" w:rsidRPr="001841FA" w:rsidRDefault="00704371" w:rsidP="00704371">
      <w:pPr>
        <w:pStyle w:val="NoSpacing"/>
        <w:ind w:left="2410"/>
        <w:rPr>
          <w:rFonts w:ascii="Arial" w:hAnsi="Arial" w:cs="Arial"/>
          <w:b/>
          <w:sz w:val="44"/>
          <w:szCs w:val="80"/>
        </w:rPr>
      </w:pPr>
      <w:r w:rsidRPr="001841FA">
        <w:rPr>
          <w:rFonts w:ascii="Arial" w:hAnsi="Arial" w:cs="Arial"/>
          <w:b/>
          <w:sz w:val="44"/>
          <w:szCs w:val="80"/>
          <w:lang w:val="cy-GB"/>
        </w:rPr>
        <w:t xml:space="preserve">PARC CENEDLAETHOL </w:t>
      </w:r>
    </w:p>
    <w:p w:rsidR="00704371" w:rsidRPr="001841FA" w:rsidRDefault="00704371" w:rsidP="00704371">
      <w:pPr>
        <w:pStyle w:val="NoSpacing"/>
        <w:ind w:left="2410"/>
        <w:rPr>
          <w:rFonts w:ascii="Arial" w:hAnsi="Arial" w:cs="Arial"/>
          <w:b/>
          <w:sz w:val="44"/>
          <w:szCs w:val="80"/>
        </w:rPr>
      </w:pPr>
      <w:r w:rsidRPr="001841FA">
        <w:rPr>
          <w:rFonts w:ascii="Arial" w:hAnsi="Arial" w:cs="Arial"/>
          <w:b/>
          <w:sz w:val="44"/>
          <w:szCs w:val="80"/>
          <w:lang w:val="cy-GB"/>
        </w:rPr>
        <w:t xml:space="preserve">ARFORDIR PENFRO </w:t>
      </w:r>
    </w:p>
    <w:p w:rsidR="00704371" w:rsidRPr="001841FA" w:rsidRDefault="00704371" w:rsidP="00704371">
      <w:pPr>
        <w:pStyle w:val="NoSpacing"/>
        <w:ind w:left="2410"/>
        <w:rPr>
          <w:rFonts w:ascii="Arial" w:hAnsi="Arial" w:cs="Arial"/>
          <w:b/>
          <w:sz w:val="44"/>
          <w:szCs w:val="80"/>
        </w:rPr>
      </w:pPr>
    </w:p>
    <w:p w:rsidR="00704371" w:rsidRPr="001841FA" w:rsidRDefault="00704371" w:rsidP="00704371">
      <w:pPr>
        <w:pStyle w:val="NoSpacing"/>
        <w:ind w:left="2410"/>
        <w:rPr>
          <w:rFonts w:ascii="Arial" w:hAnsi="Arial" w:cs="Arial"/>
          <w:b/>
          <w:sz w:val="44"/>
          <w:szCs w:val="80"/>
        </w:rPr>
      </w:pPr>
      <w:r w:rsidRPr="001841FA">
        <w:rPr>
          <w:rFonts w:ascii="Arial" w:hAnsi="Arial" w:cs="Arial"/>
          <w:b/>
          <w:sz w:val="44"/>
          <w:szCs w:val="80"/>
          <w:lang w:val="cy-GB"/>
        </w:rPr>
        <w:t>CYNLLUN CORFFORAETHOL 2016/17</w:t>
      </w:r>
    </w:p>
    <w:tbl>
      <w:tblPr>
        <w:tblpPr w:leftFromText="187" w:rightFromText="187" w:horzAnchor="margin" w:tblpXSpec="center" w:tblpYSpec="bottom"/>
        <w:tblW w:w="4000" w:type="pct"/>
        <w:tblLook w:val="04A0" w:firstRow="1" w:lastRow="0" w:firstColumn="1" w:lastColumn="0" w:noHBand="0" w:noVBand="1"/>
      </w:tblPr>
      <w:tblGrid>
        <w:gridCol w:w="7405"/>
      </w:tblGrid>
      <w:tr w:rsidR="00704371" w:rsidRPr="009D1F2C" w:rsidTr="00704371">
        <w:tc>
          <w:tcPr>
            <w:tcW w:w="7405" w:type="dxa"/>
            <w:tcMar>
              <w:top w:w="216" w:type="dxa"/>
              <w:left w:w="115" w:type="dxa"/>
              <w:bottom w:w="216" w:type="dxa"/>
              <w:right w:w="115" w:type="dxa"/>
            </w:tcMar>
          </w:tcPr>
          <w:p w:rsidR="00704371" w:rsidRPr="009D1F2C" w:rsidRDefault="00704371" w:rsidP="00704371">
            <w:pPr>
              <w:pStyle w:val="NoSpacing"/>
              <w:rPr>
                <w:rFonts w:ascii="Arial" w:hAnsi="Arial" w:cs="Arial"/>
              </w:rPr>
            </w:pPr>
            <w:r>
              <w:rPr>
                <w:rFonts w:ascii="Arial" w:hAnsi="Arial" w:cs="Arial"/>
                <w:lang w:val="cy-GB"/>
              </w:rPr>
              <w:t>Mawrth 2016</w:t>
            </w:r>
          </w:p>
        </w:tc>
      </w:tr>
    </w:tbl>
    <w:p w:rsidR="00704371" w:rsidRPr="009D1F2C" w:rsidRDefault="00704371">
      <w:pPr>
        <w:rPr>
          <w:rFonts w:ascii="Arial" w:hAnsi="Arial" w:cs="Arial"/>
        </w:rPr>
      </w:pPr>
    </w:p>
    <w:p w:rsidR="00704371" w:rsidRPr="009D1F2C" w:rsidRDefault="00704371" w:rsidP="008D1290">
      <w:pPr>
        <w:rPr>
          <w:rFonts w:ascii="Arial" w:hAnsi="Arial" w:cs="Arial"/>
          <w:sz w:val="24"/>
          <w:u w:val="single"/>
        </w:rPr>
      </w:pPr>
      <w:r w:rsidRPr="009D1F2C">
        <w:rPr>
          <w:rFonts w:ascii="Arial" w:hAnsi="Arial" w:cs="Arial"/>
          <w:lang w:val="cy-GB"/>
        </w:rPr>
        <w:br w:type="page"/>
      </w:r>
      <w:r w:rsidRPr="009D1F2C">
        <w:rPr>
          <w:rFonts w:ascii="Arial" w:hAnsi="Arial" w:cs="Arial"/>
          <w:sz w:val="24"/>
          <w:u w:val="single"/>
          <w:lang w:val="cy-GB"/>
        </w:rPr>
        <w:lastRenderedPageBreak/>
        <w:t>Cyflwyniad</w:t>
      </w:r>
    </w:p>
    <w:p w:rsidR="00704371" w:rsidRPr="008D1290" w:rsidRDefault="00704371" w:rsidP="00704371">
      <w:pPr>
        <w:rPr>
          <w:rFonts w:ascii="Arial" w:hAnsi="Arial" w:cs="Arial"/>
          <w:sz w:val="24"/>
          <w:lang w:val="cy-GB"/>
        </w:rPr>
      </w:pPr>
      <w:r w:rsidRPr="009D1F2C">
        <w:rPr>
          <w:rFonts w:ascii="Arial" w:hAnsi="Arial" w:cs="Arial"/>
          <w:sz w:val="24"/>
          <w:lang w:val="cy-GB"/>
        </w:rPr>
        <w:t xml:space="preserve">Mae Awdurdod y Parc Cenedlaethol yn gwneud amrywiaeth eang o waith sy'n cyfrannu at fywiogrwydd yr ardal leol, o reoli cadwraeth a mynediad cyhoeddus i gefnogi'r economi leol a chymeradwyo datblygiadau tai fforddiadwy. Bydd Awdurdod y Parc Cenedlaethol yn ymdrechu i sicrhau ein bod yn cyrraedd disgwyliadau ein cwsmeriaid, boed yn breswylwyr neu'n ymwelwyr, a Llywodraeth Cymru yn ystod cyfnod o gyfyngu economaidd. </w:t>
      </w:r>
    </w:p>
    <w:p w:rsidR="00704371" w:rsidRPr="008D1290" w:rsidRDefault="00704371" w:rsidP="00704371">
      <w:pPr>
        <w:rPr>
          <w:rFonts w:ascii="Arial" w:hAnsi="Arial" w:cs="Arial"/>
          <w:sz w:val="24"/>
          <w:lang w:val="cy-GB"/>
        </w:rPr>
      </w:pPr>
      <w:r>
        <w:rPr>
          <w:rFonts w:ascii="Arial" w:hAnsi="Arial" w:cs="Arial"/>
          <w:sz w:val="24"/>
          <w:lang w:val="cy-GB"/>
        </w:rPr>
        <w:t xml:space="preserve">Adeg paratoi'r ddogfen hon, mae'r Awdurdod yn ansicr ynghylch ei setliad ariannol gan Lywodraeth Cymru ar gyfer 2016/17 ac nid yw'n glir a yw'n ofynnol o hyd i'r Awdurdod gyhoeddi Cynllun Gwella Blynyddol. Hefyd mae dyletswydd ar yr Awdurdod, o dan Ddeddf Llesiant Cenedlaethau'r Dyfodol 2015, i bennu ei amcanion llesiant ac i arddangos sut mae'r rhain yn cyfrannu at saith Nod Llesiant Llywodraeth Cymru. Er mwyn lleihau'r gofynion o ran adnoddau, mae'r tri Awdurdod Parc Cenedlaethol yng Nghymru wedi cytuno i weithio'n unol â fformat cyffredin Cynllun Corfforaethol, sy'n cydymffurfio â'r gwahanol ddeddfwriaeth ac sy'n bodloni gofynion Swyddfa Archwilio Cymru. </w:t>
      </w:r>
    </w:p>
    <w:p w:rsidR="00704371" w:rsidRPr="008D1290" w:rsidRDefault="00704371" w:rsidP="00704371">
      <w:pPr>
        <w:rPr>
          <w:rFonts w:ascii="Arial" w:hAnsi="Arial" w:cs="Arial"/>
          <w:sz w:val="24"/>
          <w:lang w:val="cy-GB"/>
        </w:rPr>
      </w:pPr>
      <w:r>
        <w:rPr>
          <w:rFonts w:ascii="Arial" w:hAnsi="Arial" w:cs="Arial"/>
          <w:sz w:val="24"/>
          <w:lang w:val="cy-GB"/>
        </w:rPr>
        <w:t xml:space="preserve">Bob blwyddyn mae'r Awdurdod yn cychwyn ar ei gylchred o ran blaengynllunio gwaith a pharatoi'r gyllideb ym mis Hydref er mwyn cymeradwyo cyllideb gytbwys erbyn 15 Chwefror. O'r blaen, mae'r Awdurdod wedi pennu ei Gynllun Gwella, gan seilio ei amcanion gwella ar y dibenion statudol. Mae'r cynllun corfforaethol hwn yn dechrau â saith nod llesiant Llywodraeth Cymru ac mae'n pennu amcanion a rhaglenni gwaith yr Awdurdod ar gyfer 2016/17 er mwyn cyfrannu at y rhain yn ôl gofynion Deddf Llesiant Cenedlaethau'r Dyfodol. </w:t>
      </w:r>
    </w:p>
    <w:p w:rsidR="00704371" w:rsidRPr="008D1290" w:rsidRDefault="00704371" w:rsidP="00704371">
      <w:pPr>
        <w:rPr>
          <w:rFonts w:ascii="Arial" w:hAnsi="Arial" w:cs="Arial"/>
          <w:sz w:val="24"/>
          <w:lang w:val="cy-GB"/>
        </w:rPr>
      </w:pPr>
      <w:r w:rsidRPr="009D1F2C">
        <w:rPr>
          <w:rFonts w:ascii="Arial" w:hAnsi="Arial" w:cs="Arial"/>
          <w:sz w:val="24"/>
          <w:lang w:val="cy-GB"/>
        </w:rPr>
        <w:t xml:space="preserve">Mae Awdurdodau'r Parciau Cenedlaethol yn wynebu galwadau cynyddol sy'n gwrthdaro o bryd i'w gilydd o ran cyflawni cadwraeth, mynediad cyhoeddus, cyflogaeth leol a thai fforddiadwy, ar adeg pan fo adnoddau wedi'u cyfyngu. Wrth baratoi'r cynllun hwn rydym wedi adolygu'r cynnydd a wnaed yn ystod 2015 a hefyd wedi ystyried unrhyw newidiadau mewn deddfwriaeth neu yn y gymdeithas yn gyffredinol, ynghyd â thoriadau cyllid a allai effeithio ar ein gwaith. </w:t>
      </w:r>
    </w:p>
    <w:p w:rsidR="00704371" w:rsidRPr="008D1290" w:rsidRDefault="00704371" w:rsidP="00704371">
      <w:pPr>
        <w:pStyle w:val="BodyText3"/>
        <w:jc w:val="left"/>
        <w:rPr>
          <w:spacing w:val="-3"/>
          <w:sz w:val="24"/>
          <w:szCs w:val="24"/>
          <w:u w:val="single"/>
          <w:lang w:val="cy-GB"/>
        </w:rPr>
      </w:pPr>
    </w:p>
    <w:p w:rsidR="00704371" w:rsidRPr="008D1290" w:rsidRDefault="00704371" w:rsidP="00704371">
      <w:pPr>
        <w:pStyle w:val="BodyText3"/>
        <w:jc w:val="left"/>
        <w:rPr>
          <w:spacing w:val="-3"/>
          <w:sz w:val="24"/>
          <w:szCs w:val="24"/>
          <w:u w:val="single"/>
          <w:lang w:val="cy-GB"/>
        </w:rPr>
      </w:pPr>
      <w:r w:rsidRPr="0010639B">
        <w:rPr>
          <w:spacing w:val="-3"/>
          <w:sz w:val="24"/>
          <w:szCs w:val="24"/>
          <w:u w:val="single"/>
          <w:lang w:val="cy-GB"/>
        </w:rPr>
        <w:t>Cefndir</w:t>
      </w:r>
    </w:p>
    <w:p w:rsidR="00704371" w:rsidRPr="008D1290" w:rsidRDefault="00704371" w:rsidP="00704371">
      <w:pPr>
        <w:pStyle w:val="BodyText3"/>
        <w:jc w:val="left"/>
        <w:rPr>
          <w:spacing w:val="-3"/>
          <w:sz w:val="24"/>
          <w:szCs w:val="24"/>
          <w:u w:val="single"/>
          <w:lang w:val="cy-GB"/>
        </w:rPr>
      </w:pPr>
    </w:p>
    <w:p w:rsidR="00704371" w:rsidRPr="008D1290" w:rsidRDefault="00704371" w:rsidP="00704371">
      <w:pPr>
        <w:pStyle w:val="BodyText3"/>
        <w:jc w:val="left"/>
        <w:rPr>
          <w:spacing w:val="-3"/>
          <w:sz w:val="24"/>
          <w:szCs w:val="24"/>
          <w:u w:val="single"/>
          <w:lang w:val="cy-GB"/>
        </w:rPr>
      </w:pPr>
      <w:r w:rsidRPr="00463125">
        <w:rPr>
          <w:spacing w:val="-3"/>
          <w:sz w:val="24"/>
          <w:szCs w:val="24"/>
          <w:u w:val="single"/>
          <w:lang w:val="cy-GB"/>
        </w:rPr>
        <w:t>Parc Cenedlaethol Arfordir Penfro</w:t>
      </w:r>
    </w:p>
    <w:p w:rsidR="00704371" w:rsidRPr="008D1290" w:rsidRDefault="00704371" w:rsidP="00704371">
      <w:pPr>
        <w:pStyle w:val="BodyText3"/>
        <w:jc w:val="left"/>
        <w:rPr>
          <w:sz w:val="24"/>
          <w:szCs w:val="24"/>
          <w:lang w:val="cy-GB"/>
        </w:rPr>
      </w:pPr>
    </w:p>
    <w:p w:rsidR="00704371" w:rsidRPr="008D1290" w:rsidRDefault="00704371" w:rsidP="00704371">
      <w:pPr>
        <w:rPr>
          <w:rFonts w:ascii="Arial" w:hAnsi="Arial"/>
          <w:sz w:val="24"/>
          <w:szCs w:val="24"/>
          <w:lang w:val="cy-GB"/>
        </w:rPr>
      </w:pPr>
      <w:r w:rsidRPr="00463125">
        <w:rPr>
          <w:rFonts w:ascii="Arial" w:hAnsi="Arial"/>
          <w:sz w:val="24"/>
          <w:szCs w:val="24"/>
          <w:lang w:val="cy-GB"/>
        </w:rPr>
        <w:t xml:space="preserve">Cafodd Parc Cenedlaethol Arfordir Penfro ei ddynodi yn 1952 o dan Ddeddf Parciau Cenedlaethol a Mynediad i Gefn Gwlad 1949. </w:t>
      </w:r>
    </w:p>
    <w:p w:rsidR="00704371" w:rsidRPr="00463125" w:rsidRDefault="00704371" w:rsidP="00704371">
      <w:pPr>
        <w:rPr>
          <w:rFonts w:ascii="Arial" w:hAnsi="Arial"/>
          <w:spacing w:val="-3"/>
          <w:sz w:val="24"/>
          <w:szCs w:val="24"/>
        </w:rPr>
      </w:pPr>
      <w:r w:rsidRPr="00463125">
        <w:rPr>
          <w:rFonts w:ascii="Arial" w:hAnsi="Arial"/>
          <w:spacing w:val="-3"/>
          <w:sz w:val="24"/>
          <w:szCs w:val="24"/>
          <w:lang w:val="cy-GB"/>
        </w:rPr>
        <w:t xml:space="preserve">Mae'r Parc Cenedlaethol yn cwmpasu ardal o 612 cilomedr sgwâr, ac mae tua 23,000 o bobl yn byw mewn rhyw 50 o ardaloedd cyngor cymuned. Yn ei fan mwyaf llydan, mae'r Parc Cenedlaethol tua 16 cilomedr o led ac yn ei fan mwyaf cul, 200 metr yn unig </w:t>
      </w:r>
      <w:r w:rsidRPr="00463125">
        <w:rPr>
          <w:rFonts w:ascii="Arial" w:hAnsi="Arial"/>
          <w:spacing w:val="-3"/>
          <w:sz w:val="24"/>
          <w:szCs w:val="24"/>
          <w:lang w:val="cy-GB"/>
        </w:rPr>
        <w:lastRenderedPageBreak/>
        <w:t xml:space="preserve">yw. Mae'r rhan fwyaf o'r Parc Cenedlaethol mewn perchenogaeth breifat a dim ond tua 1% y mae'r Awdurdod yn berchen arno. </w:t>
      </w:r>
    </w:p>
    <w:p w:rsidR="00704371" w:rsidRDefault="00704371" w:rsidP="00704371">
      <w:pPr>
        <w:pStyle w:val="BodyText3"/>
        <w:jc w:val="left"/>
        <w:rPr>
          <w:sz w:val="24"/>
          <w:szCs w:val="24"/>
        </w:rPr>
      </w:pPr>
    </w:p>
    <w:p w:rsidR="00704371" w:rsidRPr="00463125" w:rsidRDefault="00704371" w:rsidP="00704371">
      <w:pPr>
        <w:pStyle w:val="BodyText3"/>
        <w:jc w:val="left"/>
        <w:rPr>
          <w:spacing w:val="-3"/>
          <w:sz w:val="24"/>
          <w:szCs w:val="24"/>
          <w:u w:val="single"/>
        </w:rPr>
      </w:pPr>
      <w:r w:rsidRPr="00463125">
        <w:rPr>
          <w:spacing w:val="-3"/>
          <w:sz w:val="24"/>
          <w:szCs w:val="24"/>
          <w:u w:val="single"/>
          <w:lang w:val="cy-GB"/>
        </w:rPr>
        <w:t>Awdurdod Parc Cenedlaethol Arfordir Penfro</w:t>
      </w:r>
    </w:p>
    <w:p w:rsidR="00704371" w:rsidRPr="00463125" w:rsidRDefault="00704371" w:rsidP="00704371">
      <w:pPr>
        <w:pStyle w:val="BodyText3"/>
        <w:jc w:val="left"/>
        <w:rPr>
          <w:spacing w:val="-3"/>
          <w:sz w:val="24"/>
          <w:szCs w:val="24"/>
        </w:rPr>
      </w:pPr>
    </w:p>
    <w:p w:rsidR="00704371" w:rsidRPr="008D1290" w:rsidRDefault="00704371" w:rsidP="00704371">
      <w:pPr>
        <w:pStyle w:val="BodyText3"/>
        <w:spacing w:line="276" w:lineRule="auto"/>
        <w:jc w:val="left"/>
        <w:rPr>
          <w:spacing w:val="-3"/>
          <w:sz w:val="24"/>
          <w:szCs w:val="24"/>
          <w:lang w:val="cy-GB"/>
        </w:rPr>
      </w:pPr>
      <w:r w:rsidRPr="00463125">
        <w:rPr>
          <w:spacing w:val="-3"/>
          <w:sz w:val="24"/>
          <w:szCs w:val="24"/>
          <w:lang w:val="cy-GB"/>
        </w:rPr>
        <w:t xml:space="preserve">Cafodd Awdurdod Parc Cenedlaethol Arfordir Penfro ei greu fel awdurdod lleol annibynnol ac iddo ddiben arbennig, a hynny o dan Ddeddf yr Amgylchedd 1995 (y Ddeddf). Mae'r Awdurdod yn cynnwys 18 Aelod, y mae 12 ohonynt wedi'u henwebu gan Gyngor Sir Penfro a chwech wedi'u penodi gan Lywodraeth Cymru. </w:t>
      </w:r>
    </w:p>
    <w:p w:rsidR="00704371" w:rsidRPr="008D1290" w:rsidRDefault="00704371" w:rsidP="00704371">
      <w:pPr>
        <w:pStyle w:val="BodyText3"/>
        <w:jc w:val="left"/>
        <w:rPr>
          <w:sz w:val="24"/>
          <w:szCs w:val="24"/>
          <w:lang w:val="cy-GB"/>
        </w:rPr>
      </w:pPr>
    </w:p>
    <w:p w:rsidR="00704371" w:rsidRPr="008D1290" w:rsidRDefault="00704371" w:rsidP="00704371">
      <w:pPr>
        <w:pStyle w:val="BodyText3"/>
        <w:jc w:val="left"/>
        <w:rPr>
          <w:spacing w:val="-3"/>
          <w:sz w:val="24"/>
          <w:szCs w:val="24"/>
          <w:u w:val="single"/>
          <w:lang w:val="cy-GB"/>
        </w:rPr>
      </w:pPr>
      <w:r w:rsidRPr="00463125">
        <w:rPr>
          <w:spacing w:val="-3"/>
          <w:sz w:val="24"/>
          <w:szCs w:val="24"/>
          <w:u w:val="single"/>
          <w:lang w:val="cy-GB"/>
        </w:rPr>
        <w:t>Dibenion y Parc</w:t>
      </w:r>
    </w:p>
    <w:p w:rsidR="00704371" w:rsidRPr="008D1290" w:rsidRDefault="00704371" w:rsidP="00704371">
      <w:pPr>
        <w:pStyle w:val="BodyText3"/>
        <w:rPr>
          <w:b/>
          <w:sz w:val="24"/>
          <w:szCs w:val="24"/>
          <w:lang w:val="cy-GB"/>
        </w:rPr>
      </w:pPr>
    </w:p>
    <w:p w:rsidR="00704371" w:rsidRPr="008D1290" w:rsidRDefault="00704371" w:rsidP="00704371">
      <w:pPr>
        <w:pStyle w:val="BodyText3"/>
        <w:rPr>
          <w:spacing w:val="-3"/>
          <w:sz w:val="24"/>
          <w:szCs w:val="24"/>
          <w:lang w:val="cy-GB"/>
        </w:rPr>
      </w:pPr>
      <w:r w:rsidRPr="00463125">
        <w:rPr>
          <w:spacing w:val="-3"/>
          <w:sz w:val="24"/>
          <w:szCs w:val="24"/>
          <w:lang w:val="cy-GB"/>
        </w:rPr>
        <w:t xml:space="preserve">Mae'r Ddeddf yn nodi mai Dibenion Awdurdod Parc Cenedlaethol yw:  </w:t>
      </w:r>
    </w:p>
    <w:p w:rsidR="00704371" w:rsidRPr="008D1290" w:rsidRDefault="00704371" w:rsidP="00704371">
      <w:pPr>
        <w:pStyle w:val="BodyText3"/>
        <w:rPr>
          <w:spacing w:val="-3"/>
          <w:sz w:val="24"/>
          <w:szCs w:val="24"/>
          <w:lang w:val="cy-GB"/>
        </w:rPr>
      </w:pPr>
    </w:p>
    <w:p w:rsidR="00704371" w:rsidRPr="00463125" w:rsidRDefault="00704371" w:rsidP="00704371">
      <w:pPr>
        <w:pStyle w:val="BodyText3"/>
        <w:numPr>
          <w:ilvl w:val="0"/>
          <w:numId w:val="25"/>
        </w:numPr>
        <w:rPr>
          <w:spacing w:val="-3"/>
          <w:sz w:val="24"/>
          <w:szCs w:val="24"/>
        </w:rPr>
      </w:pPr>
      <w:r w:rsidRPr="00463125">
        <w:rPr>
          <w:spacing w:val="-3"/>
          <w:sz w:val="24"/>
          <w:szCs w:val="24"/>
          <w:lang w:val="cy-GB"/>
        </w:rPr>
        <w:t xml:space="preserve">Gwarchod a gwella harddwch naturiol, bywyd gwyllt a threftadaeth ddiwylliannol ardal y parc </w:t>
      </w:r>
    </w:p>
    <w:p w:rsidR="00704371" w:rsidRPr="00463125" w:rsidRDefault="00704371" w:rsidP="00704371">
      <w:pPr>
        <w:pStyle w:val="BodyText3"/>
        <w:numPr>
          <w:ilvl w:val="0"/>
          <w:numId w:val="25"/>
        </w:numPr>
        <w:rPr>
          <w:spacing w:val="-3"/>
          <w:sz w:val="24"/>
          <w:szCs w:val="24"/>
        </w:rPr>
      </w:pPr>
      <w:r w:rsidRPr="00463125">
        <w:rPr>
          <w:spacing w:val="-3"/>
          <w:sz w:val="24"/>
          <w:szCs w:val="24"/>
          <w:lang w:val="cy-GB"/>
        </w:rPr>
        <w:t xml:space="preserve">Hyrwyddo cyfleoedd i'r cyhoedd ddeall a mwynhau rhinweddau arbennig yr ardal. </w:t>
      </w:r>
    </w:p>
    <w:p w:rsidR="00704371" w:rsidRPr="00463125" w:rsidRDefault="00704371" w:rsidP="00704371">
      <w:pPr>
        <w:pStyle w:val="BodyText3"/>
        <w:rPr>
          <w:spacing w:val="-3"/>
          <w:sz w:val="24"/>
          <w:szCs w:val="24"/>
        </w:rPr>
      </w:pPr>
    </w:p>
    <w:p w:rsidR="00704371" w:rsidRDefault="00704371" w:rsidP="00704371">
      <w:pPr>
        <w:pStyle w:val="BodyText3"/>
        <w:spacing w:line="276" w:lineRule="auto"/>
        <w:jc w:val="left"/>
        <w:rPr>
          <w:spacing w:val="-3"/>
          <w:sz w:val="24"/>
          <w:szCs w:val="24"/>
        </w:rPr>
      </w:pPr>
      <w:r w:rsidRPr="00463125">
        <w:rPr>
          <w:spacing w:val="-3"/>
          <w:sz w:val="24"/>
          <w:szCs w:val="24"/>
          <w:lang w:val="cy-GB"/>
        </w:rPr>
        <w:t xml:space="preserve">Hefyd mae'r Ddeddf yn nodi bod dyletswydd ar yr Awdurdod, wrth fynd ar drywydd y dibenion uchod, i feithrin llesiant cymdeithasol ac economaidd cymunedau lleol. </w:t>
      </w:r>
    </w:p>
    <w:p w:rsidR="00704371" w:rsidRDefault="00704371" w:rsidP="00704371">
      <w:pPr>
        <w:pStyle w:val="BodyText3"/>
        <w:jc w:val="left"/>
        <w:rPr>
          <w:spacing w:val="-3"/>
          <w:sz w:val="24"/>
          <w:szCs w:val="24"/>
        </w:rPr>
      </w:pPr>
    </w:p>
    <w:p w:rsidR="00704371" w:rsidRPr="008D1290" w:rsidRDefault="00704371" w:rsidP="00704371">
      <w:pPr>
        <w:rPr>
          <w:rFonts w:ascii="Arial" w:hAnsi="Arial" w:cs="Arial"/>
          <w:sz w:val="24"/>
          <w:szCs w:val="24"/>
          <w:lang w:val="cy-GB"/>
        </w:rPr>
      </w:pPr>
      <w:r w:rsidRPr="00463125">
        <w:rPr>
          <w:rFonts w:ascii="Arial" w:hAnsi="Arial" w:cs="Arial"/>
          <w:sz w:val="24"/>
          <w:szCs w:val="24"/>
          <w:lang w:val="cy-GB"/>
        </w:rPr>
        <w:t xml:space="preserve">Fel rhan o lywodraeth leol, hefyd mae'r Awdurdod yn cyfrannu at nifer o nodau ehangach Llywodraeth Leol o ran yr economi, iechyd, cynaliadwyedd a chynhwysiant cymdeithasol.  Yn ogystal mae'r Awdurdod yn bodloni'r dyheadau am wasanaethau cyhoeddus gwell a bennwyd mewn polisïau a deddfwriaeth gan gynnwys Cymru'n Un: Cenedl Un Blaned a Llesiant Cenedlaethau'r Dyfodol. </w:t>
      </w:r>
    </w:p>
    <w:p w:rsidR="00704371" w:rsidRPr="008D1290" w:rsidRDefault="00704371" w:rsidP="00704371">
      <w:pPr>
        <w:rPr>
          <w:rFonts w:ascii="Arial" w:hAnsi="Arial" w:cs="Arial"/>
          <w:sz w:val="24"/>
          <w:szCs w:val="24"/>
          <w:lang w:val="cy-GB"/>
        </w:rPr>
      </w:pPr>
      <w:r w:rsidRPr="00281D15">
        <w:rPr>
          <w:rFonts w:ascii="Arial" w:hAnsi="Arial" w:cs="Arial"/>
          <w:sz w:val="24"/>
          <w:szCs w:val="24"/>
          <w:lang w:val="cy-GB"/>
        </w:rPr>
        <w:t xml:space="preserve">Yr Awdurdod yw'r awdurdod cynllunio statudol ar gyfer ardal y Parc Cenedlaethol ac mae'n gyfrifol am baratoi'r Cynllun Datblygu Lleol. Bob pum mlynedd mae'n ofynnol i'r Awdurdod lunio Cynllun Rheoli y Parc Cenedlaethol sy'n pennu sut yr hoffai weld y Parc Cenedlaethol yn cael ei reoli, a hynny nid gan yr Awdurdod yn unig ond gan yr asiantaethau a'r sefydliadau eraill y gallai eu gweithgareddau effeithio ar y Parc. </w:t>
      </w:r>
    </w:p>
    <w:p w:rsidR="00704371" w:rsidRPr="008D1290" w:rsidRDefault="00704371" w:rsidP="00704371">
      <w:pPr>
        <w:rPr>
          <w:rFonts w:ascii="Arial" w:hAnsi="Arial" w:cs="Arial"/>
          <w:sz w:val="24"/>
          <w:szCs w:val="24"/>
          <w:u w:val="single"/>
          <w:lang w:val="cy-GB"/>
        </w:rPr>
      </w:pPr>
      <w:r w:rsidRPr="00463125">
        <w:rPr>
          <w:rFonts w:ascii="Arial" w:hAnsi="Arial" w:cs="Arial"/>
          <w:sz w:val="24"/>
          <w:szCs w:val="24"/>
          <w:u w:val="single"/>
          <w:lang w:val="cy-GB"/>
        </w:rPr>
        <w:t>Cyllid</w:t>
      </w:r>
    </w:p>
    <w:p w:rsidR="00704371" w:rsidRPr="008D1290" w:rsidRDefault="00704371" w:rsidP="00704371">
      <w:pPr>
        <w:rPr>
          <w:rFonts w:ascii="Arial" w:hAnsi="Arial" w:cs="Arial"/>
          <w:sz w:val="24"/>
          <w:szCs w:val="24"/>
          <w:lang w:val="cy-GB"/>
        </w:rPr>
      </w:pPr>
      <w:r w:rsidRPr="00FB427C">
        <w:rPr>
          <w:rFonts w:ascii="Arial" w:hAnsi="Arial" w:cs="Arial"/>
          <w:sz w:val="24"/>
          <w:szCs w:val="24"/>
          <w:lang w:val="cy-GB"/>
        </w:rPr>
        <w:t xml:space="preserve">Llywodraeth Cymru sy'n penderfynu ynghylch gwariant net yr Awdurdod am 2016/17, trwy bennu'r Grant Parciau Cenedlaethol blynyddol a'r ardoll ar £3,939,000, sy'n ostyngiad o 6% o gymharu â £4,192,000 y flwyddyn flaenorol, a heb grant cyfalaf ychwanegol. Caiff incwm lleol o tua £1.4 miliwn ei greu trwy ffïoedd cynllunio, taliadau mynediad, gwerthu nwyddau, meysydd parcio ac ati. </w:t>
      </w:r>
    </w:p>
    <w:p w:rsidR="00704371" w:rsidRPr="008D1290" w:rsidRDefault="00704371">
      <w:pPr>
        <w:rPr>
          <w:rFonts w:ascii="Arial" w:hAnsi="Arial" w:cs="Arial"/>
          <w:lang w:val="cy-GB"/>
        </w:rPr>
      </w:pPr>
    </w:p>
    <w:p w:rsidR="00704371" w:rsidRPr="008D1290" w:rsidRDefault="00704371">
      <w:pPr>
        <w:rPr>
          <w:rFonts w:ascii="Arial" w:hAnsi="Arial" w:cs="Arial"/>
          <w:lang w:val="cy-GB"/>
        </w:rPr>
      </w:pPr>
    </w:p>
    <w:p w:rsidR="00704371" w:rsidRPr="008D1290" w:rsidRDefault="00704371">
      <w:pPr>
        <w:rPr>
          <w:rFonts w:ascii="Arial" w:hAnsi="Arial" w:cs="Arial"/>
          <w:lang w:val="cy-GB"/>
        </w:rPr>
      </w:pPr>
    </w:p>
    <w:p w:rsidR="00704371" w:rsidRDefault="00704371">
      <w:pPr>
        <w:rPr>
          <w:rFonts w:ascii="Arial" w:hAnsi="Arial" w:cs="Arial"/>
          <w:b/>
          <w:bCs/>
          <w:lang w:val="cy-GB"/>
        </w:rPr>
      </w:pPr>
      <w:r>
        <w:rPr>
          <w:rFonts w:ascii="Arial" w:hAnsi="Arial" w:cs="Arial"/>
          <w:b/>
          <w:bCs/>
          <w:lang w:val="cy-GB"/>
        </w:rPr>
        <w:lastRenderedPageBreak/>
        <w:t>Gwybodaeth Ariannol 2014/15</w:t>
      </w:r>
    </w:p>
    <w:p w:rsidR="00F86634" w:rsidRPr="00CB43E9" w:rsidRDefault="00F86634">
      <w:pPr>
        <w:rPr>
          <w:rFonts w:ascii="Arial" w:hAnsi="Arial" w:cs="Arial"/>
          <w:b/>
        </w:rPr>
      </w:pPr>
      <w:r>
        <w:rPr>
          <w:noProof/>
          <w:lang w:eastAsia="en-GB"/>
        </w:rPr>
        <w:drawing>
          <wp:inline distT="0" distB="0" distL="0" distR="0">
            <wp:extent cx="5203190" cy="3855720"/>
            <wp:effectExtent l="0" t="0" r="16510" b="11430"/>
            <wp:docPr id="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04371" w:rsidRDefault="00704371">
      <w:pPr>
        <w:rPr>
          <w:rFonts w:ascii="Arial" w:hAnsi="Arial" w:cs="Arial"/>
        </w:rPr>
      </w:pPr>
    </w:p>
    <w:p w:rsidR="00704371" w:rsidRPr="009D1F2C" w:rsidRDefault="00F86634">
      <w:pPr>
        <w:rPr>
          <w:rFonts w:ascii="Arial" w:hAnsi="Arial" w:cs="Arial"/>
        </w:rPr>
      </w:pPr>
      <w:r>
        <w:rPr>
          <w:noProof/>
          <w:lang w:eastAsia="en-GB"/>
        </w:rPr>
        <w:drawing>
          <wp:inline distT="0" distB="0" distL="0" distR="0">
            <wp:extent cx="5154295" cy="3316605"/>
            <wp:effectExtent l="0" t="0" r="27305" b="17145"/>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04371" w:rsidRDefault="00704371">
      <w:pPr>
        <w:rPr>
          <w:rFonts w:ascii="Arial" w:hAnsi="Arial" w:cs="Arial"/>
          <w:b/>
        </w:rPr>
      </w:pPr>
    </w:p>
    <w:p w:rsidR="00704371" w:rsidRPr="00854939" w:rsidRDefault="00704371">
      <w:pPr>
        <w:rPr>
          <w:rFonts w:ascii="Arial" w:hAnsi="Arial" w:cs="Arial"/>
        </w:rPr>
      </w:pPr>
      <w:r w:rsidRPr="002D7479">
        <w:rPr>
          <w:rFonts w:ascii="Arial" w:hAnsi="Arial" w:cs="Arial"/>
          <w:lang w:val="cy-GB"/>
        </w:rPr>
        <w:t xml:space="preserve">Yn ogystal roedd gwariant cyfalaf yr Awdurdod yn £549,000, a chyllidwyd y rhan fwyaf ohono gan grantiau allanol. </w:t>
      </w:r>
    </w:p>
    <w:p w:rsidR="00704371" w:rsidRDefault="00704371" w:rsidP="008D1290">
      <w:pPr>
        <w:rPr>
          <w:rFonts w:ascii="Arial" w:hAnsi="Arial" w:cs="Arial"/>
          <w:b/>
        </w:rPr>
      </w:pPr>
      <w:r>
        <w:rPr>
          <w:rFonts w:ascii="Arial" w:hAnsi="Arial" w:cs="Arial"/>
          <w:b/>
          <w:bCs/>
          <w:lang w:val="cy-GB"/>
        </w:rPr>
        <w:br w:type="page"/>
      </w:r>
      <w:r w:rsidRPr="009D1F2C">
        <w:rPr>
          <w:rFonts w:ascii="Arial" w:hAnsi="Arial" w:cs="Arial"/>
          <w:b/>
          <w:bCs/>
          <w:lang w:val="cy-GB"/>
        </w:rPr>
        <w:lastRenderedPageBreak/>
        <w:t xml:space="preserve">NODAU LLESIANT LLYWODRAETH CYMRU </w:t>
      </w:r>
    </w:p>
    <w:p w:rsidR="00704371" w:rsidRPr="008D1290" w:rsidRDefault="00704371">
      <w:pPr>
        <w:rPr>
          <w:rFonts w:ascii="Arial" w:hAnsi="Arial" w:cs="Arial"/>
          <w:lang w:val="cy-GB"/>
        </w:rPr>
      </w:pPr>
      <w:r w:rsidRPr="000A2EA2">
        <w:rPr>
          <w:rFonts w:ascii="Arial" w:hAnsi="Arial" w:cs="Arial"/>
          <w:lang w:val="cy-GB"/>
        </w:rPr>
        <w:t xml:space="preserve">Mae'r Cynllun Corfforaethol hwn wedi'i baratoi gyda golwg ar gymryd i ystyriaeth ofynion Deddf Llesiant Cenedlaethau'r Dyfodol. Mae'r Awdurdod yn aelod o Fwrdd Gwasanaethau Cyhoeddus Sir Benfro ac mae'n cyfrannu at y gwaith o ddatblygu Asesiad Llesiant Sir Benfro a fydd yn arwain at greu'r Cynllun Llesiant Lleol. Bydd yr Awdurdod yn pennu ei nodau llesiant pan gytunir ar Gynllun Llesiant Sir Benfro. Mae Llywodraeth Cymru wedi nodi'r canlyniadau canlynol i awdurdodau cyhoeddus eu rhoi ar waith.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087"/>
      </w:tblGrid>
      <w:tr w:rsidR="00704371" w:rsidRPr="00AE1FF5" w:rsidTr="00704371">
        <w:tc>
          <w:tcPr>
            <w:tcW w:w="2093" w:type="dxa"/>
            <w:tcBorders>
              <w:bottom w:val="single" w:sz="4" w:space="0" w:color="auto"/>
            </w:tcBorders>
            <w:shd w:val="clear" w:color="auto" w:fill="auto"/>
          </w:tcPr>
          <w:p w:rsidR="00704371" w:rsidRPr="00AE1FF5" w:rsidRDefault="00704371" w:rsidP="00704371">
            <w:pPr>
              <w:autoSpaceDE w:val="0"/>
              <w:autoSpaceDN w:val="0"/>
              <w:adjustRightInd w:val="0"/>
              <w:spacing w:after="0" w:line="240" w:lineRule="auto"/>
              <w:rPr>
                <w:rFonts w:ascii="Arial" w:hAnsi="Arial" w:cs="Arial"/>
                <w:sz w:val="24"/>
                <w:szCs w:val="24"/>
                <w:lang w:eastAsia="en-GB"/>
              </w:rPr>
            </w:pPr>
            <w:r w:rsidRPr="00AE1FF5">
              <w:rPr>
                <w:rFonts w:ascii="Arial" w:hAnsi="Arial" w:cs="Arial"/>
                <w:b/>
                <w:bCs/>
                <w:sz w:val="24"/>
                <w:szCs w:val="24"/>
                <w:lang w:val="cy-GB" w:eastAsia="en-GB"/>
              </w:rPr>
              <w:t>Nod</w:t>
            </w:r>
          </w:p>
        </w:tc>
        <w:tc>
          <w:tcPr>
            <w:tcW w:w="7087" w:type="dxa"/>
            <w:shd w:val="clear" w:color="auto" w:fill="auto"/>
          </w:tcPr>
          <w:p w:rsidR="00704371" w:rsidRPr="00AE1FF5" w:rsidRDefault="00704371" w:rsidP="00704371">
            <w:pPr>
              <w:autoSpaceDE w:val="0"/>
              <w:autoSpaceDN w:val="0"/>
              <w:adjustRightInd w:val="0"/>
              <w:spacing w:after="0" w:line="240" w:lineRule="auto"/>
              <w:rPr>
                <w:rFonts w:ascii="Arial" w:hAnsi="Arial" w:cs="Arial"/>
                <w:sz w:val="24"/>
                <w:szCs w:val="24"/>
                <w:lang w:eastAsia="en-GB"/>
              </w:rPr>
            </w:pPr>
            <w:r w:rsidRPr="00AE1FF5">
              <w:rPr>
                <w:rFonts w:ascii="Arial" w:hAnsi="Arial" w:cs="Arial"/>
                <w:b/>
                <w:bCs/>
                <w:sz w:val="24"/>
                <w:szCs w:val="24"/>
                <w:lang w:val="cy-GB" w:eastAsia="en-GB"/>
              </w:rPr>
              <w:t xml:space="preserve">Disgrifiad o'r nod </w:t>
            </w:r>
          </w:p>
        </w:tc>
      </w:tr>
      <w:tr w:rsidR="00704371" w:rsidRPr="00AE1FF5" w:rsidTr="00704371">
        <w:tc>
          <w:tcPr>
            <w:tcW w:w="2093" w:type="dxa"/>
            <w:tcBorders>
              <w:bottom w:val="single" w:sz="4" w:space="0" w:color="auto"/>
            </w:tcBorders>
            <w:shd w:val="clear" w:color="auto" w:fill="F7EA3A"/>
          </w:tcPr>
          <w:p w:rsidR="00704371" w:rsidRPr="00AE1FF5" w:rsidRDefault="00704371" w:rsidP="00704371">
            <w:pPr>
              <w:autoSpaceDE w:val="0"/>
              <w:autoSpaceDN w:val="0"/>
              <w:adjustRightInd w:val="0"/>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Cymru ffyniannus. </w:t>
            </w:r>
          </w:p>
        </w:tc>
        <w:tc>
          <w:tcPr>
            <w:tcW w:w="7087" w:type="dxa"/>
            <w:shd w:val="clear" w:color="auto" w:fill="auto"/>
          </w:tcPr>
          <w:p w:rsidR="00704371" w:rsidRPr="00AE1FF5" w:rsidRDefault="00704371" w:rsidP="00704371">
            <w:pPr>
              <w:autoSpaceDE w:val="0"/>
              <w:autoSpaceDN w:val="0"/>
              <w:adjustRightInd w:val="0"/>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Cymdeithas arloesol, gynhyrchiol a charbon isel sy'n cydnabod terfynau'r amgylchedd byd-eang, ac sydd o'r herwydd yn defnyddio adnoddau'n effeithlon ac yn gymesurol (yn cynnwys gweithredu ynghylch newid yn yr hinsawdd) ac sy'n datblygu poblogaeth fedrus ag addysg dda mewn economi sy'n creu cyfoeth ac yn darparu cyfleoedd cyflogaeth, gan alluogi pobl i fanteisio ar y cyfoeth a gynhyrchir trwy gael gwaith boddhaol. </w:t>
            </w:r>
          </w:p>
        </w:tc>
      </w:tr>
      <w:tr w:rsidR="00704371" w:rsidRPr="00AE1FF5" w:rsidTr="00704371">
        <w:tc>
          <w:tcPr>
            <w:tcW w:w="2093" w:type="dxa"/>
            <w:tcBorders>
              <w:bottom w:val="single" w:sz="4" w:space="0" w:color="auto"/>
            </w:tcBorders>
            <w:shd w:val="clear" w:color="auto" w:fill="DC911B"/>
          </w:tcPr>
          <w:p w:rsidR="00704371" w:rsidRPr="00AE1FF5" w:rsidRDefault="00704371" w:rsidP="00704371">
            <w:pPr>
              <w:autoSpaceDE w:val="0"/>
              <w:autoSpaceDN w:val="0"/>
              <w:adjustRightInd w:val="0"/>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Cymru wydn. </w:t>
            </w:r>
          </w:p>
        </w:tc>
        <w:tc>
          <w:tcPr>
            <w:tcW w:w="7087" w:type="dxa"/>
            <w:shd w:val="clear" w:color="auto" w:fill="auto"/>
          </w:tcPr>
          <w:p w:rsidR="00704371" w:rsidRPr="00AE1FF5" w:rsidRDefault="00704371" w:rsidP="00704371">
            <w:pPr>
              <w:autoSpaceDE w:val="0"/>
              <w:autoSpaceDN w:val="0"/>
              <w:adjustRightInd w:val="0"/>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Cenedl sy'n cynnal ac yn gwella amgylchedd naturiol bioamrywiol sydd ag ecosystemau iach gweithredol sy'n cefnogi gwytnwch cymdeithasol, economaidd ac ecolegol a'r gallu i addasu i newid (er enghraifft newid yn yr hinsawdd). </w:t>
            </w:r>
          </w:p>
        </w:tc>
      </w:tr>
      <w:tr w:rsidR="00704371" w:rsidRPr="00AE1FF5" w:rsidTr="00704371">
        <w:tc>
          <w:tcPr>
            <w:tcW w:w="2093" w:type="dxa"/>
            <w:tcBorders>
              <w:bottom w:val="single" w:sz="4" w:space="0" w:color="auto"/>
            </w:tcBorders>
            <w:shd w:val="clear" w:color="auto" w:fill="C7362F"/>
          </w:tcPr>
          <w:p w:rsidR="00704371" w:rsidRPr="00AE1FF5" w:rsidRDefault="00704371" w:rsidP="00704371">
            <w:pPr>
              <w:autoSpaceDE w:val="0"/>
              <w:autoSpaceDN w:val="0"/>
              <w:adjustRightInd w:val="0"/>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Cymru fwy iach.  </w:t>
            </w:r>
          </w:p>
        </w:tc>
        <w:tc>
          <w:tcPr>
            <w:tcW w:w="7087" w:type="dxa"/>
            <w:shd w:val="clear" w:color="auto" w:fill="auto"/>
          </w:tcPr>
          <w:p w:rsidR="00704371" w:rsidRPr="00AE1FF5" w:rsidRDefault="00704371" w:rsidP="00704371">
            <w:pPr>
              <w:autoSpaceDE w:val="0"/>
              <w:autoSpaceDN w:val="0"/>
              <w:adjustRightInd w:val="0"/>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Cymdeithas lle mae llesiant corfforol a meddyliol pobl mor iach â phosibl a lle deellir dewisiadau ac ymddygiadau sy'n fuddiol i iechyd yn y dyfodol. </w:t>
            </w:r>
          </w:p>
        </w:tc>
      </w:tr>
      <w:tr w:rsidR="00704371" w:rsidRPr="00AE1FF5" w:rsidTr="00704371">
        <w:tc>
          <w:tcPr>
            <w:tcW w:w="2093" w:type="dxa"/>
            <w:tcBorders>
              <w:bottom w:val="single" w:sz="4" w:space="0" w:color="auto"/>
            </w:tcBorders>
            <w:shd w:val="clear" w:color="auto" w:fill="A91D26"/>
          </w:tcPr>
          <w:p w:rsidR="00704371" w:rsidRPr="00AE1FF5" w:rsidRDefault="00704371" w:rsidP="00704371">
            <w:pPr>
              <w:autoSpaceDE w:val="0"/>
              <w:autoSpaceDN w:val="0"/>
              <w:adjustRightInd w:val="0"/>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Cymru fwy cyfartal. </w:t>
            </w:r>
          </w:p>
        </w:tc>
        <w:tc>
          <w:tcPr>
            <w:tcW w:w="7087" w:type="dxa"/>
            <w:shd w:val="clear" w:color="auto" w:fill="auto"/>
          </w:tcPr>
          <w:p w:rsidR="00704371" w:rsidRPr="00AE1FF5" w:rsidRDefault="00704371" w:rsidP="00704371">
            <w:pPr>
              <w:autoSpaceDE w:val="0"/>
              <w:autoSpaceDN w:val="0"/>
              <w:adjustRightInd w:val="0"/>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Cymdeithas sy'n galluogi pobl i gyrraedd eu potensial waeth beth eu cefndir neu eu hamgylchiadau (yn cynnwys eu cefndir cymdeithasol-economaidd a'u hamgylchiadau). </w:t>
            </w:r>
          </w:p>
        </w:tc>
      </w:tr>
      <w:tr w:rsidR="00704371" w:rsidRPr="00AE1FF5" w:rsidTr="00704371">
        <w:tc>
          <w:tcPr>
            <w:tcW w:w="2093" w:type="dxa"/>
            <w:tcBorders>
              <w:bottom w:val="single" w:sz="4" w:space="0" w:color="auto"/>
            </w:tcBorders>
            <w:shd w:val="clear" w:color="auto" w:fill="313280"/>
          </w:tcPr>
          <w:p w:rsidR="00704371" w:rsidRPr="00AE1FF5" w:rsidRDefault="00704371" w:rsidP="00704371">
            <w:pPr>
              <w:autoSpaceDE w:val="0"/>
              <w:autoSpaceDN w:val="0"/>
              <w:adjustRightInd w:val="0"/>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Cymru â chymunedau cydlynus </w:t>
            </w:r>
          </w:p>
        </w:tc>
        <w:tc>
          <w:tcPr>
            <w:tcW w:w="7087" w:type="dxa"/>
            <w:shd w:val="clear" w:color="auto" w:fill="auto"/>
          </w:tcPr>
          <w:p w:rsidR="00704371" w:rsidRPr="00AE1FF5" w:rsidRDefault="00704371" w:rsidP="00704371">
            <w:pPr>
              <w:autoSpaceDE w:val="0"/>
              <w:autoSpaceDN w:val="0"/>
              <w:adjustRightInd w:val="0"/>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Cymunedau deniadol, hyfyw, a diogel sydd â chysylltiadau da </w:t>
            </w:r>
          </w:p>
        </w:tc>
      </w:tr>
      <w:tr w:rsidR="00704371" w:rsidRPr="00AE1FF5" w:rsidTr="00704371">
        <w:trPr>
          <w:cantSplit/>
        </w:trPr>
        <w:tc>
          <w:tcPr>
            <w:tcW w:w="2093" w:type="dxa"/>
            <w:tcBorders>
              <w:bottom w:val="single" w:sz="4" w:space="0" w:color="auto"/>
            </w:tcBorders>
            <w:shd w:val="clear" w:color="auto" w:fill="4570B4"/>
          </w:tcPr>
          <w:p w:rsidR="00704371" w:rsidRPr="00AE1FF5" w:rsidRDefault="00704371" w:rsidP="00704371">
            <w:pPr>
              <w:autoSpaceDE w:val="0"/>
              <w:autoSpaceDN w:val="0"/>
              <w:adjustRightInd w:val="0"/>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Cymru â diwylliant bywiog lle mae'r Gymraeg yn ffynnu. </w:t>
            </w:r>
          </w:p>
        </w:tc>
        <w:tc>
          <w:tcPr>
            <w:tcW w:w="7087" w:type="dxa"/>
            <w:shd w:val="clear" w:color="auto" w:fill="auto"/>
          </w:tcPr>
          <w:p w:rsidR="00704371" w:rsidRPr="00AE1FF5" w:rsidRDefault="00704371" w:rsidP="00704371">
            <w:pPr>
              <w:autoSpaceDE w:val="0"/>
              <w:autoSpaceDN w:val="0"/>
              <w:adjustRightInd w:val="0"/>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Cymdeithas sy'n hyrwyddo ac yn diogelu diwylliant, treftadaeth a'r Gymraeg, ac sy'n annog pobl i gymryd rhan yn y celfyddydau ac mewn chwaraeon a gweithgareddau hamdden. </w:t>
            </w:r>
          </w:p>
        </w:tc>
      </w:tr>
      <w:tr w:rsidR="00704371" w:rsidRPr="00AE1FF5" w:rsidTr="00704371">
        <w:trPr>
          <w:cantSplit/>
        </w:trPr>
        <w:tc>
          <w:tcPr>
            <w:tcW w:w="2093" w:type="dxa"/>
            <w:shd w:val="clear" w:color="auto" w:fill="69A8DE"/>
          </w:tcPr>
          <w:p w:rsidR="00704371" w:rsidRPr="00AE1FF5" w:rsidRDefault="00704371" w:rsidP="00704371">
            <w:pPr>
              <w:autoSpaceDE w:val="0"/>
              <w:autoSpaceDN w:val="0"/>
              <w:adjustRightInd w:val="0"/>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Cymru sy'n gyfrifol yn fyd-eang. </w:t>
            </w:r>
          </w:p>
        </w:tc>
        <w:tc>
          <w:tcPr>
            <w:tcW w:w="7087" w:type="dxa"/>
            <w:shd w:val="clear" w:color="auto" w:fill="auto"/>
          </w:tcPr>
          <w:p w:rsidR="00704371" w:rsidRPr="00AE1FF5" w:rsidRDefault="00704371" w:rsidP="00704371">
            <w:pPr>
              <w:autoSpaceDE w:val="0"/>
              <w:autoSpaceDN w:val="0"/>
              <w:adjustRightInd w:val="0"/>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Cenedl sydd, wrth wneud unrhyw beth i wella llesiant economaidd, cymdeithasol, amgylcheddol a diwylliannol Cymru, yn ystyried a all hynny gyfrannu'n gadarnhaol at lesiant byd-eang. </w:t>
            </w:r>
          </w:p>
        </w:tc>
      </w:tr>
    </w:tbl>
    <w:p w:rsidR="00704371" w:rsidRDefault="00704371" w:rsidP="00704371">
      <w:pPr>
        <w:ind w:left="360"/>
        <w:rPr>
          <w:rFonts w:ascii="Arial" w:hAnsi="Arial" w:cs="Arial"/>
        </w:rPr>
      </w:pPr>
    </w:p>
    <w:p w:rsidR="00704371" w:rsidRDefault="00704371" w:rsidP="008D1290">
      <w:pPr>
        <w:rPr>
          <w:rFonts w:ascii="Arial" w:hAnsi="Arial" w:cs="Arial"/>
          <w:sz w:val="24"/>
        </w:rPr>
      </w:pPr>
      <w:r w:rsidRPr="009D1F2C">
        <w:rPr>
          <w:rFonts w:ascii="Arial" w:hAnsi="Arial" w:cs="Arial"/>
          <w:lang w:val="cy-GB"/>
        </w:rPr>
        <w:br w:type="page"/>
      </w:r>
      <w:r>
        <w:rPr>
          <w:rFonts w:ascii="Arial" w:hAnsi="Arial" w:cs="Arial"/>
          <w:b/>
          <w:bCs/>
          <w:sz w:val="24"/>
          <w:lang w:val="cy-GB"/>
        </w:rPr>
        <w:lastRenderedPageBreak/>
        <w:t>Amcanion Llesiant</w:t>
      </w:r>
    </w:p>
    <w:p w:rsidR="00704371" w:rsidRPr="008D1290" w:rsidRDefault="00704371" w:rsidP="00704371">
      <w:pPr>
        <w:rPr>
          <w:rFonts w:ascii="Arial" w:hAnsi="Arial" w:cs="Arial"/>
          <w:sz w:val="24"/>
          <w:lang w:val="cy-GB"/>
        </w:rPr>
      </w:pPr>
      <w:r>
        <w:rPr>
          <w:rFonts w:ascii="Arial" w:hAnsi="Arial" w:cs="Arial"/>
          <w:sz w:val="24"/>
          <w:lang w:val="cy-GB"/>
        </w:rPr>
        <w:t xml:space="preserve">Er nad yw Cynllun Llesiant ac Asesiad Llesiant Sir Benfro wedi cael eu cwblhau (bwriedir gwneud hynny yn 2018), fel mesur dros dro mae'r Awdurdod wedi pennu saith amcan llesiant sy'n cyfrannu at y Nodau Llesiant. Er mwyn parhau i fodloni gofynion y Mesur Llywodraeth Leol, ein hamcanion Llesiant cytunedig fydd ein hamcanion Gwella ar gyfer y flwyddyn nesaf hefyd.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15"/>
      </w:tblGrid>
      <w:tr w:rsidR="00704371" w:rsidRPr="00AE1FF5" w:rsidTr="00704371">
        <w:tc>
          <w:tcPr>
            <w:tcW w:w="3227" w:type="dxa"/>
            <w:tcBorders>
              <w:bottom w:val="single" w:sz="4" w:space="0" w:color="auto"/>
            </w:tcBorders>
            <w:shd w:val="clear" w:color="auto" w:fill="auto"/>
          </w:tcPr>
          <w:p w:rsidR="00704371" w:rsidRPr="00AE1FF5" w:rsidRDefault="00704371" w:rsidP="008D1290">
            <w:pPr>
              <w:spacing w:after="0" w:line="240" w:lineRule="auto"/>
              <w:rPr>
                <w:rFonts w:ascii="Arial" w:hAnsi="Arial" w:cs="Arial"/>
                <w:sz w:val="24"/>
                <w:szCs w:val="24"/>
                <w:lang w:eastAsia="en-GB"/>
              </w:rPr>
            </w:pPr>
            <w:r w:rsidRPr="00AE1FF5">
              <w:rPr>
                <w:rFonts w:ascii="Arial" w:hAnsi="Arial" w:cs="Arial"/>
                <w:b/>
                <w:bCs/>
                <w:sz w:val="24"/>
                <w:szCs w:val="24"/>
                <w:lang w:val="cy-GB" w:eastAsia="en-GB"/>
              </w:rPr>
              <w:t xml:space="preserve">Amcanion Llesiant APCAP </w:t>
            </w:r>
          </w:p>
        </w:tc>
        <w:tc>
          <w:tcPr>
            <w:tcW w:w="6015" w:type="dxa"/>
            <w:shd w:val="clear" w:color="auto" w:fill="auto"/>
          </w:tcPr>
          <w:p w:rsidR="00704371" w:rsidRPr="00AE1FF5" w:rsidRDefault="00704371" w:rsidP="00704371">
            <w:pPr>
              <w:spacing w:after="0" w:line="240" w:lineRule="auto"/>
              <w:jc w:val="center"/>
              <w:rPr>
                <w:rFonts w:ascii="Arial" w:hAnsi="Arial" w:cs="Arial"/>
                <w:b/>
                <w:sz w:val="24"/>
                <w:szCs w:val="24"/>
                <w:lang w:eastAsia="en-GB"/>
              </w:rPr>
            </w:pPr>
            <w:r w:rsidRPr="00AE1FF5">
              <w:rPr>
                <w:rFonts w:ascii="Arial" w:hAnsi="Arial" w:cs="Arial"/>
                <w:b/>
                <w:bCs/>
                <w:sz w:val="24"/>
                <w:szCs w:val="24"/>
                <w:lang w:val="cy-GB" w:eastAsia="en-GB"/>
              </w:rPr>
              <w:t xml:space="preserve">Cyfraniad at Nodau Llesiant </w:t>
            </w:r>
          </w:p>
        </w:tc>
      </w:tr>
      <w:tr w:rsidR="00704371" w:rsidRPr="008D1290" w:rsidTr="00704371">
        <w:tc>
          <w:tcPr>
            <w:tcW w:w="3227" w:type="dxa"/>
            <w:tcBorders>
              <w:bottom w:val="single" w:sz="4" w:space="0" w:color="auto"/>
            </w:tcBorders>
            <w:shd w:val="clear" w:color="auto" w:fill="F7EA3A"/>
          </w:tcPr>
          <w:p w:rsidR="00704371" w:rsidRPr="00AE1FF5" w:rsidRDefault="00704371" w:rsidP="00704371">
            <w:pPr>
              <w:pStyle w:val="ListParagraph"/>
              <w:numPr>
                <w:ilvl w:val="0"/>
                <w:numId w:val="12"/>
              </w:num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Hybu a chefnogi datblygiad cyflogaeth a busnesau cynaliadwy, yn enwedig ym maes twristiaeth a hamdden. </w:t>
            </w:r>
          </w:p>
        </w:tc>
        <w:tc>
          <w:tcPr>
            <w:tcW w:w="6015" w:type="dxa"/>
            <w:shd w:val="clear" w:color="auto" w:fill="auto"/>
          </w:tcPr>
          <w:p w:rsidR="00704371" w:rsidRPr="008D1290" w:rsidRDefault="00704371" w:rsidP="00704371">
            <w:pPr>
              <w:spacing w:after="0" w:line="240" w:lineRule="auto"/>
              <w:rPr>
                <w:rFonts w:ascii="Arial" w:hAnsi="Arial" w:cs="Arial"/>
                <w:sz w:val="24"/>
                <w:szCs w:val="24"/>
                <w:lang w:val="cy-GB" w:eastAsia="en-GB"/>
              </w:rPr>
            </w:pPr>
            <w:r w:rsidRPr="00AE1FF5">
              <w:rPr>
                <w:rFonts w:ascii="Arial" w:hAnsi="Arial" w:cs="Arial"/>
                <w:sz w:val="24"/>
                <w:szCs w:val="24"/>
                <w:lang w:val="cy-GB" w:eastAsia="en-GB"/>
              </w:rPr>
              <w:t xml:space="preserve">Cyfrannu at ‘Gymru Ffyniannus’ a ‘Chymru Wydn’ trwy hybu datblygiad busnesau newydd a phresennol a chynyddu nifer y swyddi gan beidio â chefnogi defnydd anghynaladwy o adnoddau naturiol. Dylai mwy o gyflogaeth gefnogi 'Cymru Fwy Cyfartal' a hefyd 'Cymru Fwy Iach'. </w:t>
            </w:r>
          </w:p>
        </w:tc>
      </w:tr>
      <w:tr w:rsidR="00704371" w:rsidRPr="00AE1FF5" w:rsidTr="00704371">
        <w:tc>
          <w:tcPr>
            <w:tcW w:w="3227" w:type="dxa"/>
            <w:tcBorders>
              <w:bottom w:val="single" w:sz="4" w:space="0" w:color="auto"/>
            </w:tcBorders>
            <w:shd w:val="clear" w:color="auto" w:fill="DC911B"/>
          </w:tcPr>
          <w:p w:rsidR="00704371" w:rsidRPr="00AE1FF5" w:rsidRDefault="00704371" w:rsidP="00704371">
            <w:pPr>
              <w:pStyle w:val="ListParagraph"/>
              <w:numPr>
                <w:ilvl w:val="0"/>
                <w:numId w:val="12"/>
              </w:num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Hyrwyddo a datblygu'r defnydd o reoli ecosystemau </w:t>
            </w:r>
          </w:p>
        </w:tc>
        <w:tc>
          <w:tcPr>
            <w:tcW w:w="6015"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Mae defnyddio rheoli ecosystemau yn dechneg allweddol o ran paratoi'r Asesiad Llesiant ar gyfer y Bwrdd Gwasanaethau Cyhoeddus, o ran sicrhau  'Cymru Wydn' ac o ran paratoi unrhyw Gynllun Datblygu Lleol a Chynllun Rheoli y Parc Cenedlaethol yn y dyfodol. </w:t>
            </w:r>
          </w:p>
        </w:tc>
      </w:tr>
      <w:tr w:rsidR="00704371" w:rsidRPr="008D1290" w:rsidTr="00704371">
        <w:tc>
          <w:tcPr>
            <w:tcW w:w="3227" w:type="dxa"/>
            <w:tcBorders>
              <w:bottom w:val="single" w:sz="4" w:space="0" w:color="auto"/>
            </w:tcBorders>
            <w:shd w:val="clear" w:color="auto" w:fill="C7362F"/>
          </w:tcPr>
          <w:p w:rsidR="00704371" w:rsidRPr="00AE1FF5" w:rsidRDefault="00704371" w:rsidP="00704371">
            <w:pPr>
              <w:pStyle w:val="ListParagraph"/>
              <w:numPr>
                <w:ilvl w:val="0"/>
                <w:numId w:val="12"/>
              </w:num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Galluogi ac annog rhagor o bobl i wella eu llesiant trwy wneud mwy o ddefnydd o'r Parc Cenedlaethol, waeth beth eu hamgylchiadau </w:t>
            </w:r>
          </w:p>
        </w:tc>
        <w:tc>
          <w:tcPr>
            <w:tcW w:w="6015" w:type="dxa"/>
            <w:shd w:val="clear" w:color="auto" w:fill="auto"/>
          </w:tcPr>
          <w:p w:rsidR="00704371" w:rsidRPr="008D1290" w:rsidRDefault="00704371" w:rsidP="00704371">
            <w:pPr>
              <w:spacing w:after="0" w:line="240" w:lineRule="auto"/>
              <w:rPr>
                <w:rFonts w:ascii="Arial" w:hAnsi="Arial" w:cs="Arial"/>
                <w:sz w:val="24"/>
                <w:szCs w:val="20"/>
                <w:lang w:val="cy-GB" w:eastAsia="en-GB"/>
              </w:rPr>
            </w:pPr>
            <w:r w:rsidRPr="00AE1FF5">
              <w:rPr>
                <w:rFonts w:ascii="Arial" w:hAnsi="Arial" w:cs="Arial"/>
                <w:sz w:val="24"/>
                <w:szCs w:val="20"/>
                <w:lang w:val="cy-GB" w:eastAsia="en-GB"/>
              </w:rPr>
              <w:t xml:space="preserve">Gall gwneud gweithgareddau yng nghefn gwlad, hyd yn oed cerdded, wella'r teimlad o lesiant a lleihau straen a gall fod yn ysbrydoliaeth. Trwy hybu gweithgareddau, annog gwirfoddolwyr a chefnogi'r rheini sydd â chyfyngiadau corfforol, cyfyngiadau economaidd neu gyfyngiadau eraill, mae'r amcan hwn yn cyfrannu at 'Gymru Fwy Iach' a 'Chymru Fwy Cyfartal'. </w:t>
            </w:r>
          </w:p>
        </w:tc>
      </w:tr>
      <w:tr w:rsidR="00704371" w:rsidRPr="008D1290" w:rsidTr="00704371">
        <w:tc>
          <w:tcPr>
            <w:tcW w:w="3227" w:type="dxa"/>
            <w:tcBorders>
              <w:bottom w:val="single" w:sz="4" w:space="0" w:color="auto"/>
            </w:tcBorders>
            <w:shd w:val="clear" w:color="auto" w:fill="A21D26"/>
          </w:tcPr>
          <w:p w:rsidR="00704371" w:rsidRPr="008D1290" w:rsidRDefault="00704371" w:rsidP="00704371">
            <w:pPr>
              <w:pStyle w:val="ListParagraph"/>
              <w:numPr>
                <w:ilvl w:val="0"/>
                <w:numId w:val="12"/>
              </w:numPr>
              <w:spacing w:after="0" w:line="240" w:lineRule="auto"/>
              <w:rPr>
                <w:rFonts w:ascii="Arial" w:hAnsi="Arial" w:cs="Arial"/>
                <w:sz w:val="24"/>
                <w:szCs w:val="20"/>
                <w:lang w:val="cy-GB" w:eastAsia="en-GB"/>
              </w:rPr>
            </w:pPr>
            <w:r w:rsidRPr="00AE1FF5">
              <w:rPr>
                <w:rFonts w:ascii="Arial" w:hAnsi="Arial" w:cs="Arial"/>
                <w:sz w:val="24"/>
                <w:szCs w:val="20"/>
                <w:lang w:val="cy-GB" w:eastAsia="en-GB"/>
              </w:rPr>
              <w:t xml:space="preserve">Gweithio ochr yn ochr â chymunedau i'w helpu i fanteisio i'r eithaf ar Awdurdod y Parc Cenedlaethol </w:t>
            </w:r>
            <w:r w:rsidRPr="00AE1FF5">
              <w:rPr>
                <w:sz w:val="20"/>
                <w:szCs w:val="20"/>
                <w:lang w:val="cy-GB" w:eastAsia="en-GB"/>
              </w:rPr>
              <w:t xml:space="preserve"> </w:t>
            </w:r>
          </w:p>
        </w:tc>
        <w:tc>
          <w:tcPr>
            <w:tcW w:w="6015" w:type="dxa"/>
            <w:shd w:val="clear" w:color="auto" w:fill="auto"/>
          </w:tcPr>
          <w:p w:rsidR="00704371" w:rsidRPr="008D1290" w:rsidRDefault="00704371" w:rsidP="00704371">
            <w:pPr>
              <w:spacing w:after="0" w:line="240" w:lineRule="auto"/>
              <w:rPr>
                <w:rFonts w:ascii="Arial" w:hAnsi="Arial" w:cs="Arial"/>
                <w:sz w:val="24"/>
                <w:szCs w:val="24"/>
                <w:lang w:val="cy-GB" w:eastAsia="en-GB"/>
              </w:rPr>
            </w:pPr>
            <w:r w:rsidRPr="00AE1FF5">
              <w:rPr>
                <w:rFonts w:ascii="Arial" w:hAnsi="Arial" w:cs="Arial"/>
                <w:sz w:val="24"/>
                <w:szCs w:val="24"/>
                <w:lang w:val="cy-GB" w:eastAsia="en-GB"/>
              </w:rPr>
              <w:t xml:space="preserve">Mae llawer o gymunedau a grwpiau lleol eisoes yn cyfrannu at waith Awdurdod y Parc Cenedlaethol, o ymatebion ymgynghori i brosiectau gwelliannau amgylcheddol lleol. Bydd gwella graddfa a chwmpas y rhain yn ychwanegu at 'Gymru â chymunedau cydlynus'.  </w:t>
            </w:r>
          </w:p>
        </w:tc>
      </w:tr>
      <w:tr w:rsidR="00704371" w:rsidRPr="00AE1FF5" w:rsidTr="00704371">
        <w:tc>
          <w:tcPr>
            <w:tcW w:w="3227" w:type="dxa"/>
            <w:tcBorders>
              <w:bottom w:val="single" w:sz="4" w:space="0" w:color="auto"/>
            </w:tcBorders>
            <w:shd w:val="clear" w:color="auto" w:fill="313280"/>
          </w:tcPr>
          <w:p w:rsidR="00704371" w:rsidRPr="00AE1FF5" w:rsidRDefault="00704371" w:rsidP="00704371">
            <w:pPr>
              <w:pStyle w:val="ListParagraph"/>
              <w:numPr>
                <w:ilvl w:val="0"/>
                <w:numId w:val="12"/>
              </w:num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Parhau i sicrhau bod cydraddoldeb yn rhan annatod o waith a diwylliant Awdurdod y Parc Cenedlaethol </w:t>
            </w:r>
          </w:p>
        </w:tc>
        <w:tc>
          <w:tcPr>
            <w:tcW w:w="6015"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Mae'r Awdurdod yn annog pobl llai abl i ymgysylltu a chyfrannu ac mae'n hyrwyddo cydraddoldeb ac amrywiaeth ymhlith ei staff a'i Aelodau a thrwy gyfleoedd hyfforddiant. </w:t>
            </w:r>
          </w:p>
        </w:tc>
      </w:tr>
      <w:tr w:rsidR="00704371" w:rsidRPr="008D1290" w:rsidTr="00704371">
        <w:tc>
          <w:tcPr>
            <w:tcW w:w="3227" w:type="dxa"/>
            <w:tcBorders>
              <w:bottom w:val="single" w:sz="4" w:space="0" w:color="auto"/>
            </w:tcBorders>
            <w:shd w:val="clear" w:color="auto" w:fill="4570B4"/>
          </w:tcPr>
          <w:p w:rsidR="00704371" w:rsidRPr="00AE1FF5" w:rsidRDefault="00704371" w:rsidP="00704371">
            <w:pPr>
              <w:pStyle w:val="ListParagraph"/>
              <w:numPr>
                <w:ilvl w:val="0"/>
                <w:numId w:val="12"/>
              </w:numPr>
              <w:spacing w:after="0" w:line="240" w:lineRule="auto"/>
              <w:rPr>
                <w:rFonts w:ascii="Arial" w:hAnsi="Arial" w:cs="Arial"/>
                <w:sz w:val="24"/>
                <w:szCs w:val="20"/>
                <w:lang w:eastAsia="en-GB"/>
              </w:rPr>
            </w:pPr>
            <w:r w:rsidRPr="00AE1FF5">
              <w:rPr>
                <w:rFonts w:ascii="Arial" w:hAnsi="Arial" w:cs="Arial"/>
                <w:sz w:val="24"/>
                <w:szCs w:val="20"/>
                <w:lang w:val="cy-GB" w:eastAsia="en-GB"/>
              </w:rPr>
              <w:t xml:space="preserve">Diogelu a hyrwyddo diwylliant ieithyddol, celfyddydau, a threftadaeth lleol yr ardal </w:t>
            </w:r>
          </w:p>
        </w:tc>
        <w:tc>
          <w:tcPr>
            <w:tcW w:w="6015" w:type="dxa"/>
            <w:shd w:val="clear" w:color="auto" w:fill="auto"/>
          </w:tcPr>
          <w:p w:rsidR="00704371" w:rsidRPr="008D1290" w:rsidRDefault="00704371" w:rsidP="00704371">
            <w:pPr>
              <w:spacing w:after="0" w:line="240" w:lineRule="auto"/>
              <w:rPr>
                <w:rFonts w:ascii="Arial" w:hAnsi="Arial" w:cs="Arial"/>
                <w:sz w:val="24"/>
                <w:szCs w:val="24"/>
                <w:lang w:val="cy-GB" w:eastAsia="en-GB"/>
              </w:rPr>
            </w:pPr>
            <w:r w:rsidRPr="00AE1FF5">
              <w:rPr>
                <w:rFonts w:ascii="Arial" w:hAnsi="Arial" w:cs="Arial"/>
                <w:sz w:val="24"/>
                <w:szCs w:val="24"/>
                <w:lang w:val="cy-GB" w:eastAsia="en-GB"/>
              </w:rPr>
              <w:t xml:space="preserve">Mae gan Sir Benfro ddiwylliant cyfoethog o ran y celfyddydau, treftadaeth ac iaith. Caiff hyn ei gydnabod yn rhan o hynodrwydd yr ardal gan gyfrannu at 'Gymru â diwylliant bywiog lle mae'r Gymraeg yn ffynnu'. </w:t>
            </w:r>
          </w:p>
        </w:tc>
      </w:tr>
      <w:tr w:rsidR="00704371" w:rsidRPr="008D1290" w:rsidTr="00704371">
        <w:tc>
          <w:tcPr>
            <w:tcW w:w="3227" w:type="dxa"/>
            <w:shd w:val="clear" w:color="auto" w:fill="69A8DE"/>
          </w:tcPr>
          <w:p w:rsidR="00704371" w:rsidRPr="00AE1FF5" w:rsidRDefault="00704371" w:rsidP="00704371">
            <w:pPr>
              <w:pStyle w:val="ListParagraph"/>
              <w:numPr>
                <w:ilvl w:val="0"/>
                <w:numId w:val="12"/>
              </w:num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Sicrhau bod ein gwaith yn gwneud cyfraniad cadarnhaol at lesiant </w:t>
            </w:r>
            <w:r w:rsidRPr="00AE1FF5">
              <w:rPr>
                <w:rFonts w:ascii="Arial" w:hAnsi="Arial" w:cs="Arial"/>
                <w:sz w:val="24"/>
                <w:szCs w:val="24"/>
                <w:lang w:val="cy-GB" w:eastAsia="en-GB"/>
              </w:rPr>
              <w:lastRenderedPageBreak/>
              <w:t xml:space="preserve">byd-eang. </w:t>
            </w:r>
          </w:p>
        </w:tc>
        <w:tc>
          <w:tcPr>
            <w:tcW w:w="6015" w:type="dxa"/>
            <w:shd w:val="clear" w:color="auto" w:fill="auto"/>
          </w:tcPr>
          <w:p w:rsidR="00704371" w:rsidRPr="008D1290" w:rsidRDefault="00704371" w:rsidP="00704371">
            <w:pPr>
              <w:spacing w:after="0" w:line="240" w:lineRule="auto"/>
              <w:rPr>
                <w:rFonts w:ascii="Arial" w:hAnsi="Arial" w:cs="Arial"/>
                <w:sz w:val="24"/>
                <w:szCs w:val="24"/>
                <w:lang w:val="cy-GB" w:eastAsia="en-GB"/>
              </w:rPr>
            </w:pPr>
            <w:r w:rsidRPr="00AE1FF5">
              <w:rPr>
                <w:rFonts w:ascii="Arial" w:hAnsi="Arial" w:cs="Arial"/>
                <w:sz w:val="24"/>
                <w:szCs w:val="24"/>
                <w:lang w:val="cy-GB" w:eastAsia="en-GB"/>
              </w:rPr>
              <w:lastRenderedPageBreak/>
              <w:t xml:space="preserve">Trwy leihau ein hôl troed carbon yn barhaus a dilyn prosesau caffael cynaliadwy, mae'r Awdurdod hwn yn sicrhau ei fod yn cyfrannu at 'Gymru sy'n gyfrifol yn </w:t>
            </w:r>
            <w:r w:rsidRPr="00AE1FF5">
              <w:rPr>
                <w:rFonts w:ascii="Arial" w:hAnsi="Arial" w:cs="Arial"/>
                <w:sz w:val="24"/>
                <w:szCs w:val="24"/>
                <w:lang w:val="cy-GB" w:eastAsia="en-GB"/>
              </w:rPr>
              <w:lastRenderedPageBreak/>
              <w:t xml:space="preserve">fyd-eang'. Mae'r holl amcanion llesiant yn cefnogi Cymru sy'n gyfrifol yn fyd-eang trwy ein gwaith i ddiogelu'r amgylchedd naturiol a hanesyddol, ein cymorth i'r economi leol ac ymgysylltiad cymunedol. </w:t>
            </w:r>
          </w:p>
        </w:tc>
      </w:tr>
    </w:tbl>
    <w:p w:rsidR="00704371" w:rsidRPr="008D1290" w:rsidRDefault="00704371" w:rsidP="00704371">
      <w:pPr>
        <w:rPr>
          <w:rFonts w:ascii="Arial" w:hAnsi="Arial" w:cs="Arial"/>
          <w:b/>
          <w:sz w:val="24"/>
          <w:lang w:val="cy-GB"/>
        </w:rPr>
      </w:pPr>
    </w:p>
    <w:p w:rsidR="00704371" w:rsidRDefault="00FE1734" w:rsidP="00704371">
      <w:pPr>
        <w:tabs>
          <w:tab w:val="left" w:pos="284"/>
        </w:tabs>
        <w:rPr>
          <w:rFonts w:ascii="Arial" w:hAnsi="Arial" w:cs="Arial"/>
          <w:b/>
          <w:sz w:val="24"/>
        </w:rPr>
      </w:pPr>
      <w:r>
        <w:rPr>
          <w:noProof/>
          <w:lang w:eastAsia="en-GB"/>
        </w:rPr>
        <w:drawing>
          <wp:inline distT="0" distB="0" distL="0" distR="0" wp14:anchorId="4A2D9465" wp14:editId="7225EDA2">
            <wp:extent cx="5731510" cy="3368487"/>
            <wp:effectExtent l="0" t="0" r="2159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04371" w:rsidRDefault="00704371" w:rsidP="00704371">
      <w:pPr>
        <w:rPr>
          <w:rFonts w:ascii="Arial" w:hAnsi="Arial" w:cs="Arial"/>
          <w:sz w:val="24"/>
        </w:rPr>
      </w:pPr>
      <w:r>
        <w:rPr>
          <w:rFonts w:ascii="Arial" w:hAnsi="Arial" w:cs="Arial"/>
          <w:b/>
          <w:bCs/>
          <w:sz w:val="24"/>
          <w:lang w:val="cy-GB"/>
        </w:rPr>
        <w:br/>
        <w:t>Egwyddor Datblygu Cynaliadwy</w:t>
      </w:r>
    </w:p>
    <w:p w:rsidR="00704371" w:rsidRDefault="00704371" w:rsidP="00704371">
      <w:pPr>
        <w:rPr>
          <w:rFonts w:ascii="Arial" w:hAnsi="Arial" w:cs="Arial"/>
          <w:sz w:val="24"/>
        </w:rPr>
      </w:pPr>
      <w:r>
        <w:rPr>
          <w:rFonts w:ascii="Arial" w:hAnsi="Arial" w:cs="Arial"/>
          <w:sz w:val="24"/>
          <w:lang w:val="cy-GB"/>
        </w:rPr>
        <w:t xml:space="preserve">Mae Deddf Llesiant Cenedlaethau'r Dyfodol yn ei gwneud yn ofynnol i gyrff cyhoeddus weithredu'n unol â'r egwyddor datblygu cynaliadwy fel y dangosir isod:- </w:t>
      </w:r>
    </w:p>
    <w:p w:rsidR="00704371" w:rsidRPr="000A2EA2" w:rsidRDefault="00704371" w:rsidP="00704371">
      <w:pPr>
        <w:rPr>
          <w:rFonts w:ascii="Arial" w:hAnsi="Arial" w:cs="Arial"/>
          <w:sz w:val="24"/>
          <w:u w:val="single"/>
        </w:rPr>
      </w:pPr>
      <w:r w:rsidRPr="000A2EA2">
        <w:rPr>
          <w:rFonts w:ascii="Arial" w:hAnsi="Arial" w:cs="Arial"/>
          <w:sz w:val="24"/>
          <w:u w:val="single"/>
          <w:lang w:val="cy-GB"/>
        </w:rPr>
        <w:t>Tymor Hir</w:t>
      </w:r>
    </w:p>
    <w:p w:rsidR="00704371" w:rsidRDefault="00704371" w:rsidP="00704371">
      <w:pPr>
        <w:rPr>
          <w:rFonts w:ascii="Arial" w:hAnsi="Arial" w:cs="Arial"/>
          <w:sz w:val="24"/>
          <w:lang w:val="cy-GB"/>
        </w:rPr>
      </w:pPr>
      <w:r>
        <w:rPr>
          <w:rFonts w:ascii="Arial" w:hAnsi="Arial" w:cs="Arial"/>
          <w:sz w:val="24"/>
          <w:lang w:val="cy-GB"/>
        </w:rPr>
        <w:t xml:space="preserve">Mae Cynllun Rheoli diweddaraf y Parc Cenedlaethol, sy'n mynd i gael ei adolygu yn 2019, yn pennu gweledigaeth ar gyfer yr ardal yn 2050. Er bod y cynllun hwn ar gyfer y Parc fel ardal, hwn yw sail rhaglenni gwaith yr Awdurdod ar gyfer y blynyddoedd nesaf. Yn yr un modd, fel awdurdod cynllunio, mae ein Cynllun Datblygu Lleol yn pennu polisi cynllunio ar gyfer cyfnod o ddeg mlynedd. Mae llawer o'n gwaith cadwraeth wedi'i seilio ar ganlyniadau tymor hir, sydd yn aml yn cymryd mwy na deg mlynedd i ddwyn ffrwyth yn llawn. Trwy hybu cynnydd mewn gweithgareddau hamdden, efallai y bydd y manteision yn rhai a welir yn y tymor hir, a bydd ein gwaith gyda phlant yn helpu i feithrin dealltwriaeth ynddynt ac i sicrhau bod eu hymddygiad yn dda,  nid yn unig nawr ond wrth iddynt dyfu'n oedolion ac o bosibl ymlaen i'r genhedlaeth nesaf. </w:t>
      </w:r>
    </w:p>
    <w:p w:rsidR="00FE1734" w:rsidRDefault="00FE1734" w:rsidP="00704371">
      <w:pPr>
        <w:rPr>
          <w:rFonts w:ascii="Arial" w:hAnsi="Arial" w:cs="Arial"/>
          <w:sz w:val="24"/>
          <w:lang w:val="cy-GB"/>
        </w:rPr>
      </w:pPr>
    </w:p>
    <w:p w:rsidR="00FE1734" w:rsidRPr="008D1290" w:rsidRDefault="00FE1734" w:rsidP="00704371">
      <w:pPr>
        <w:rPr>
          <w:rFonts w:ascii="Arial" w:hAnsi="Arial" w:cs="Arial"/>
          <w:sz w:val="24"/>
          <w:lang w:val="cy-GB"/>
        </w:rPr>
      </w:pPr>
      <w:bookmarkStart w:id="0" w:name="_GoBack"/>
      <w:bookmarkEnd w:id="0"/>
    </w:p>
    <w:p w:rsidR="00704371" w:rsidRPr="008D1290" w:rsidRDefault="00704371" w:rsidP="00704371">
      <w:pPr>
        <w:rPr>
          <w:rFonts w:ascii="Arial" w:hAnsi="Arial" w:cs="Arial"/>
          <w:sz w:val="24"/>
          <w:u w:val="single"/>
          <w:lang w:val="cy-GB"/>
        </w:rPr>
      </w:pPr>
      <w:r w:rsidRPr="000A2EA2">
        <w:rPr>
          <w:rFonts w:ascii="Arial" w:hAnsi="Arial" w:cs="Arial"/>
          <w:sz w:val="24"/>
          <w:u w:val="single"/>
          <w:lang w:val="cy-GB"/>
        </w:rPr>
        <w:lastRenderedPageBreak/>
        <w:t>Atal</w:t>
      </w:r>
    </w:p>
    <w:p w:rsidR="00704371" w:rsidRPr="008D1290" w:rsidRDefault="00704371" w:rsidP="00704371">
      <w:pPr>
        <w:rPr>
          <w:rFonts w:ascii="Arial" w:hAnsi="Arial" w:cs="Arial"/>
          <w:sz w:val="24"/>
          <w:lang w:val="cy-GB"/>
        </w:rPr>
      </w:pPr>
      <w:r>
        <w:rPr>
          <w:rFonts w:ascii="Arial" w:hAnsi="Arial" w:cs="Arial"/>
          <w:sz w:val="24"/>
          <w:lang w:val="cy-GB"/>
        </w:rPr>
        <w:t xml:space="preserve">Trwy edrych ar y sefyllfa yn y tymor hir fel y disgrifir uchod, mae'r rhan fwyaf o'n gwaith yn ataliol yn hytrach na mabwysiadu ymagwedd 'ateb sydyn' yn y tymor byr. Bwriad prosiect presennol, sy'n cynnwys cymunedau lleol a lle eir ati i waredu planhigion goresgynnol yn y gymdogaeth, yw mynd i'r afael â'r broblem dro ar ôl tro ar hyd pob cwrs dŵr a thrwy hynny sicrhau nad yw'n codi ei phen eto. </w:t>
      </w:r>
    </w:p>
    <w:p w:rsidR="00704371" w:rsidRPr="008D1290" w:rsidRDefault="00704371" w:rsidP="00704371">
      <w:pPr>
        <w:rPr>
          <w:rFonts w:ascii="Arial" w:hAnsi="Arial" w:cs="Arial"/>
          <w:sz w:val="24"/>
          <w:u w:val="single"/>
          <w:lang w:val="cy-GB"/>
        </w:rPr>
      </w:pPr>
    </w:p>
    <w:p w:rsidR="00704371" w:rsidRPr="008D1290" w:rsidRDefault="00704371" w:rsidP="00704371">
      <w:pPr>
        <w:rPr>
          <w:rFonts w:ascii="Arial" w:hAnsi="Arial" w:cs="Arial"/>
          <w:sz w:val="24"/>
          <w:u w:val="single"/>
          <w:lang w:val="cy-GB"/>
        </w:rPr>
      </w:pPr>
      <w:r w:rsidRPr="000A2EA2">
        <w:rPr>
          <w:rFonts w:ascii="Arial" w:hAnsi="Arial" w:cs="Arial"/>
          <w:sz w:val="24"/>
          <w:u w:val="single"/>
          <w:lang w:val="cy-GB"/>
        </w:rPr>
        <w:t>Ymagwedd integredig</w:t>
      </w:r>
    </w:p>
    <w:p w:rsidR="00704371" w:rsidRPr="008D1290" w:rsidRDefault="00704371" w:rsidP="00704371">
      <w:pPr>
        <w:rPr>
          <w:rFonts w:ascii="Arial" w:hAnsi="Arial" w:cs="Arial"/>
          <w:sz w:val="24"/>
          <w:lang w:val="cy-GB"/>
        </w:rPr>
      </w:pPr>
      <w:r>
        <w:rPr>
          <w:rFonts w:ascii="Arial" w:hAnsi="Arial" w:cs="Arial"/>
          <w:sz w:val="24"/>
          <w:lang w:val="cy-GB"/>
        </w:rPr>
        <w:t xml:space="preserve">Fel partner gwahoddedig ar Fwrdd Gwasanaethau Cyhoeddus Sir Benfro, rydym yn disgwyl cyfrannu at yr holl amcanion llesiant trwy ein gwaith ni ein hunain a gwaith gyda'n partneriaid, fel y dangosir yng Nghynllun Rheoli y Parc Cenedlaethol. </w:t>
      </w:r>
    </w:p>
    <w:p w:rsidR="00704371" w:rsidRPr="008D1290" w:rsidRDefault="00704371" w:rsidP="00704371">
      <w:pPr>
        <w:rPr>
          <w:rFonts w:ascii="Arial" w:hAnsi="Arial" w:cs="Arial"/>
          <w:sz w:val="24"/>
          <w:u w:val="single"/>
          <w:lang w:val="cy-GB"/>
        </w:rPr>
      </w:pPr>
      <w:r w:rsidRPr="000A2EA2">
        <w:rPr>
          <w:rFonts w:ascii="Arial" w:hAnsi="Arial" w:cs="Arial"/>
          <w:sz w:val="24"/>
          <w:u w:val="single"/>
          <w:lang w:val="cy-GB"/>
        </w:rPr>
        <w:t>Cydweithio</w:t>
      </w:r>
      <w:r w:rsidRPr="000A2EA2">
        <w:rPr>
          <w:rFonts w:ascii="Arial" w:hAnsi="Arial" w:cs="Arial"/>
          <w:sz w:val="24"/>
          <w:lang w:val="cy-GB"/>
        </w:rPr>
        <w:t xml:space="preserve"> </w:t>
      </w:r>
    </w:p>
    <w:p w:rsidR="00704371" w:rsidRPr="008D1290" w:rsidRDefault="00704371" w:rsidP="00704371">
      <w:pPr>
        <w:rPr>
          <w:rFonts w:ascii="Arial" w:hAnsi="Arial" w:cs="Arial"/>
          <w:sz w:val="24"/>
          <w:lang w:val="cy-GB"/>
        </w:rPr>
      </w:pPr>
      <w:r>
        <w:rPr>
          <w:rFonts w:ascii="Arial" w:hAnsi="Arial" w:cs="Arial"/>
          <w:sz w:val="24"/>
          <w:lang w:val="cy-GB"/>
        </w:rPr>
        <w:t xml:space="preserve">Ceir nifer o enghreifftiau o weithio integredig a gweithio ar y cyd gydag awdurdodau lleol ac awdurdodau Parciau Cenedlaethol eraill, Cyfoeth Naturiol Cymru, y Weinyddiaeth Amddiffyn, y Gwasanaeth Tân ac Achub, a'r Ymddiriedolaeth Genedlaethol er mwyn cyflawni prosiectau a gwell gwasanaethau. Mae Fforwm Arfordirol Sir Benfro yn enghraifft o gydweithio llwyddiannus rhwng rhai o'r sefydliadau hyn. Bydd yr ymagwedd hon yn cael ei chadw a'i datblygu. </w:t>
      </w:r>
    </w:p>
    <w:p w:rsidR="00704371" w:rsidRPr="008D1290" w:rsidRDefault="00704371" w:rsidP="00704371">
      <w:pPr>
        <w:rPr>
          <w:rFonts w:ascii="Arial" w:hAnsi="Arial" w:cs="Arial"/>
          <w:sz w:val="24"/>
          <w:u w:val="single"/>
          <w:lang w:val="cy-GB"/>
        </w:rPr>
      </w:pPr>
      <w:r w:rsidRPr="000A2EA2">
        <w:rPr>
          <w:rFonts w:ascii="Arial" w:hAnsi="Arial" w:cs="Arial"/>
          <w:sz w:val="24"/>
          <w:u w:val="single"/>
          <w:lang w:val="cy-GB"/>
        </w:rPr>
        <w:t>Cyfranogi</w:t>
      </w:r>
    </w:p>
    <w:p w:rsidR="00704371" w:rsidRPr="008D1290" w:rsidRDefault="00704371" w:rsidP="00704371">
      <w:pPr>
        <w:rPr>
          <w:rFonts w:ascii="Arial" w:hAnsi="Arial" w:cs="Arial"/>
          <w:sz w:val="24"/>
          <w:lang w:val="cy-GB"/>
        </w:rPr>
      </w:pPr>
      <w:r>
        <w:rPr>
          <w:rFonts w:ascii="Arial" w:hAnsi="Arial" w:cs="Arial"/>
          <w:sz w:val="24"/>
          <w:lang w:val="cy-GB"/>
        </w:rPr>
        <w:t xml:space="preserve">Wrth baratoi Cynllun Rheoli y Parc Cenedlaethol a'r Cynllun Datblygu Lleol, mae'r Awdurdod hwn yn ymgynghori'n helaeth â'r cymunedau lleol a grwpiau â diddordeb arbennig. Caiff llawer o'n gwaith ei seilio ar gydweithrediad a chyfranogiad perchenogion tir, gwirfoddolwyr, grwpiau iechyd a gofal cymdeithasol, a sefydliadau eraill â diddordeb arbennig. </w:t>
      </w:r>
    </w:p>
    <w:p w:rsidR="00704371" w:rsidRPr="008D1290" w:rsidRDefault="00704371" w:rsidP="00704371">
      <w:pPr>
        <w:rPr>
          <w:rFonts w:ascii="Arial" w:hAnsi="Arial" w:cs="Arial"/>
          <w:sz w:val="24"/>
          <w:lang w:val="cy-GB"/>
        </w:rPr>
      </w:pPr>
      <w:r w:rsidRPr="00736CC6">
        <w:rPr>
          <w:rFonts w:ascii="Arial" w:hAnsi="Arial" w:cs="Arial"/>
          <w:sz w:val="24"/>
          <w:u w:val="single"/>
          <w:lang w:val="cy-GB"/>
        </w:rPr>
        <w:t>Llywodraethu</w:t>
      </w:r>
    </w:p>
    <w:p w:rsidR="00704371" w:rsidRPr="008D1290" w:rsidRDefault="00704371" w:rsidP="00704371">
      <w:pPr>
        <w:rPr>
          <w:rFonts w:ascii="Arial" w:hAnsi="Arial" w:cs="Arial"/>
          <w:sz w:val="24"/>
          <w:lang w:val="cy-GB"/>
        </w:rPr>
      </w:pPr>
      <w:r w:rsidRPr="00736CC6">
        <w:rPr>
          <w:rFonts w:ascii="Arial" w:hAnsi="Arial" w:cs="Arial"/>
          <w:sz w:val="24"/>
          <w:lang w:val="cy-GB"/>
        </w:rPr>
        <w:t xml:space="preserve">Mae'r Awdurdod llawn yn cwrdd o leiaf chwe gwaith y flwyddyn i ystyried materion polisi ac i wneud penderfyniadau ynghylch eitemau nad ydynt wedi'u dirprwyo i'r Prif Weithredwr. Mae'r Awdurdod llawn yn penderfynu ynghylch y gyllideb bob mis Chwefror. Mae'r Pwyllgor Rheoli Datblygu yn cwrdd bob chwe wythnos i benderfynu ynghylch ceisiadau cynllunio. Adroddir ynghylch perfformiad gweithredol bob chwarter i'r Pwyllgor Adolygu Gweithredol, a hefyd cyflwynir adroddiadau cyllid ac archwilio yn chwarterol i'r Pwyllgor Adolygu Gwasanaethau Corfforaethol ac Archwilio. Gall y ddau bwyllgor adolygu argymell i'r Awdurdod llawn fod angen cymryd camau pellach. Yn ogystal, caiff perfformiad ei adolygu mewn cyfarfodydd Rheoli wythnosol ac mewn cyfarfodydd Arweinwyr Tîm misol. </w:t>
      </w:r>
    </w:p>
    <w:p w:rsidR="00704371" w:rsidRPr="008D1290" w:rsidRDefault="00704371" w:rsidP="00704371">
      <w:pPr>
        <w:rPr>
          <w:rFonts w:ascii="Arial" w:hAnsi="Arial" w:cs="Arial"/>
          <w:sz w:val="24"/>
          <w:lang w:val="cy-GB"/>
        </w:rPr>
      </w:pPr>
      <w:r w:rsidRPr="00736CC6">
        <w:rPr>
          <w:rFonts w:ascii="Arial" w:hAnsi="Arial" w:cs="Arial"/>
          <w:sz w:val="24"/>
          <w:lang w:val="cy-GB"/>
        </w:rPr>
        <w:lastRenderedPageBreak/>
        <w:t xml:space="preserve">Yn dilyn adolygiad canol tymor, mae'r cylch cynllunio perfformiad yn ailgychwyn er mwyn paratoi'r blaenoriaethau corfforaethol a'r gyllideb ar gyfer y flwyddyn ganlynol a cheir cyfres o weithdai y mae'r Aelodau'n mynd iddynt. </w:t>
      </w:r>
    </w:p>
    <w:p w:rsidR="00704371" w:rsidRPr="008D1290" w:rsidRDefault="00704371">
      <w:pPr>
        <w:rPr>
          <w:rFonts w:ascii="Arial" w:hAnsi="Arial" w:cs="Arial"/>
          <w:sz w:val="24"/>
          <w:szCs w:val="24"/>
          <w:lang w:val="cy-GB"/>
        </w:rPr>
      </w:pPr>
    </w:p>
    <w:p w:rsidR="00704371" w:rsidRPr="008D1290" w:rsidRDefault="00704371" w:rsidP="00704371">
      <w:pPr>
        <w:ind w:left="2552" w:hanging="2552"/>
        <w:rPr>
          <w:rFonts w:ascii="Arial" w:hAnsi="Arial" w:cs="Arial"/>
          <w:b/>
          <w:sz w:val="32"/>
          <w:szCs w:val="24"/>
          <w:lang w:val="cy-GB"/>
        </w:rPr>
      </w:pPr>
      <w:r w:rsidRPr="00F307A8">
        <w:rPr>
          <w:rFonts w:ascii="Arial" w:hAnsi="Arial" w:cs="Arial"/>
          <w:b/>
          <w:bCs/>
          <w:sz w:val="32"/>
          <w:szCs w:val="24"/>
          <w:lang w:val="cy-GB"/>
        </w:rPr>
        <w:t>Sut y byddwn yn cyflawni ein hamcanion llesiant</w:t>
      </w:r>
    </w:p>
    <w:p w:rsidR="00704371" w:rsidRPr="008D1290" w:rsidRDefault="00704371" w:rsidP="008D1290">
      <w:pPr>
        <w:ind w:left="2268" w:hanging="2268"/>
        <w:rPr>
          <w:rFonts w:ascii="Arial" w:hAnsi="Arial" w:cs="Arial"/>
          <w:sz w:val="24"/>
          <w:szCs w:val="24"/>
          <w:lang w:val="cy-GB"/>
        </w:rPr>
      </w:pPr>
      <w:r w:rsidRPr="0072461C">
        <w:rPr>
          <w:rFonts w:ascii="Arial" w:hAnsi="Arial" w:cs="Arial"/>
          <w:b/>
          <w:bCs/>
          <w:i/>
          <w:iCs/>
          <w:sz w:val="24"/>
          <w:szCs w:val="24"/>
          <w:lang w:val="cy-GB"/>
        </w:rPr>
        <w:t xml:space="preserve">Amcan Llesiant 1 – Hybu a chefnogi datblygiad cyflogaeth a busnesau cynaliadwy, yn enwedig ym maes twristiaeth a hamdden. </w:t>
      </w:r>
    </w:p>
    <w:p w:rsidR="00704371" w:rsidRPr="00696A61" w:rsidRDefault="00704371" w:rsidP="00704371">
      <w:pPr>
        <w:ind w:left="2552" w:hanging="2552"/>
        <w:rPr>
          <w:rFonts w:ascii="Arial" w:hAnsi="Arial" w:cs="Arial"/>
          <w:i/>
          <w:sz w:val="24"/>
          <w:szCs w:val="24"/>
        </w:rPr>
      </w:pPr>
      <w:r w:rsidRPr="003527D0">
        <w:rPr>
          <w:rFonts w:ascii="Arial" w:hAnsi="Arial" w:cs="Arial"/>
          <w:i/>
          <w:iCs/>
          <w:sz w:val="24"/>
          <w:szCs w:val="24"/>
          <w:lang w:val="cy-GB"/>
        </w:rPr>
        <w:t xml:space="preserve">Beth fyddwn yn ei wneud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9"/>
        <w:gridCol w:w="552"/>
        <w:gridCol w:w="552"/>
        <w:gridCol w:w="553"/>
        <w:gridCol w:w="693"/>
        <w:gridCol w:w="709"/>
        <w:gridCol w:w="709"/>
        <w:gridCol w:w="709"/>
      </w:tblGrid>
      <w:tr w:rsidR="00704371" w:rsidRPr="00AE1FF5" w:rsidTr="001841FA">
        <w:trPr>
          <w:cantSplit/>
          <w:trHeight w:val="1458"/>
          <w:tblHeader/>
        </w:trPr>
        <w:tc>
          <w:tcPr>
            <w:tcW w:w="5129"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Arial" w:hAnsi="Arial" w:cs="Arial"/>
                <w:b/>
                <w:bCs/>
                <w:sz w:val="24"/>
                <w:szCs w:val="24"/>
                <w:lang w:val="cy-GB" w:eastAsia="en-GB"/>
              </w:rPr>
              <w:t>Gweithgaredd</w:t>
            </w:r>
          </w:p>
        </w:tc>
        <w:tc>
          <w:tcPr>
            <w:tcW w:w="552" w:type="dxa"/>
            <w:shd w:val="clear" w:color="auto" w:fill="F7EA3A"/>
            <w:textDirection w:val="btLr"/>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Ffyniannus</w:t>
            </w:r>
          </w:p>
        </w:tc>
        <w:tc>
          <w:tcPr>
            <w:tcW w:w="552" w:type="dxa"/>
            <w:shd w:val="clear" w:color="auto" w:fill="DC911B"/>
            <w:textDirection w:val="btLr"/>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Gwydn</w:t>
            </w:r>
          </w:p>
        </w:tc>
        <w:tc>
          <w:tcPr>
            <w:tcW w:w="553" w:type="dxa"/>
            <w:shd w:val="clear" w:color="auto" w:fill="C7362F"/>
            <w:textDirection w:val="btLr"/>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 xml:space="preserve">Mwy Iach </w:t>
            </w:r>
          </w:p>
        </w:tc>
        <w:tc>
          <w:tcPr>
            <w:tcW w:w="693" w:type="dxa"/>
            <w:shd w:val="clear" w:color="auto" w:fill="A21D26"/>
            <w:textDirection w:val="btLr"/>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Mwy Cyfartal</w:t>
            </w:r>
          </w:p>
          <w:p w:rsidR="00704371" w:rsidRPr="00AE1FF5" w:rsidRDefault="00704371" w:rsidP="00704371">
            <w:pPr>
              <w:spacing w:after="0" w:line="240" w:lineRule="auto"/>
              <w:ind w:left="113" w:right="113"/>
              <w:jc w:val="center"/>
              <w:rPr>
                <w:rFonts w:ascii="Arial" w:hAnsi="Arial" w:cs="Arial"/>
                <w:sz w:val="24"/>
                <w:szCs w:val="24"/>
                <w:lang w:eastAsia="en-GB"/>
              </w:rPr>
            </w:pPr>
          </w:p>
          <w:p w:rsidR="00704371" w:rsidRPr="00AE1FF5" w:rsidRDefault="00704371" w:rsidP="00704371">
            <w:pPr>
              <w:spacing w:after="0" w:line="240" w:lineRule="auto"/>
              <w:ind w:left="113" w:right="113"/>
              <w:jc w:val="center"/>
              <w:rPr>
                <w:rFonts w:ascii="Arial" w:hAnsi="Arial" w:cs="Arial"/>
                <w:sz w:val="24"/>
                <w:szCs w:val="24"/>
                <w:lang w:eastAsia="en-GB"/>
              </w:rPr>
            </w:pPr>
          </w:p>
        </w:tc>
        <w:tc>
          <w:tcPr>
            <w:tcW w:w="709" w:type="dxa"/>
            <w:shd w:val="clear" w:color="auto" w:fill="313280"/>
            <w:textDirection w:val="btLr"/>
          </w:tcPr>
          <w:p w:rsidR="00704371" w:rsidRPr="00AE1FF5" w:rsidRDefault="00704371" w:rsidP="00704371">
            <w:pPr>
              <w:spacing w:after="0" w:line="240" w:lineRule="auto"/>
              <w:ind w:left="113" w:right="113"/>
              <w:jc w:val="center"/>
              <w:rPr>
                <w:rFonts w:ascii="Arial" w:hAnsi="Arial" w:cs="Arial"/>
                <w:sz w:val="24"/>
                <w:szCs w:val="24"/>
                <w:lang w:eastAsia="en-GB"/>
              </w:rPr>
            </w:pPr>
            <w:r w:rsidRPr="001841FA">
              <w:rPr>
                <w:rFonts w:ascii="Arial" w:hAnsi="Arial" w:cs="Arial"/>
                <w:lang w:val="cy-GB" w:eastAsia="en-GB"/>
              </w:rPr>
              <w:t>Cymuneda</w:t>
            </w:r>
            <w:r w:rsidRPr="00AE1FF5">
              <w:rPr>
                <w:rFonts w:ascii="Arial" w:hAnsi="Arial" w:cs="Arial"/>
                <w:sz w:val="24"/>
                <w:szCs w:val="24"/>
                <w:lang w:val="cy-GB" w:eastAsia="en-GB"/>
              </w:rPr>
              <w:t xml:space="preserve">u Cydlynus </w:t>
            </w:r>
          </w:p>
        </w:tc>
        <w:tc>
          <w:tcPr>
            <w:tcW w:w="709" w:type="dxa"/>
            <w:shd w:val="clear" w:color="auto" w:fill="4570B4"/>
            <w:textDirection w:val="btLr"/>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Diwylliant Bywiog</w:t>
            </w:r>
          </w:p>
        </w:tc>
        <w:tc>
          <w:tcPr>
            <w:tcW w:w="709" w:type="dxa"/>
            <w:shd w:val="clear" w:color="auto" w:fill="69A8DE"/>
            <w:textDirection w:val="btLr"/>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Cyfrifol yn Fyd-eang</w:t>
            </w:r>
          </w:p>
        </w:tc>
      </w:tr>
      <w:tr w:rsidR="00704371" w:rsidRPr="00AE1FF5" w:rsidTr="001841FA">
        <w:tc>
          <w:tcPr>
            <w:tcW w:w="5129"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Paratoi Cynllun Datblygu Lleol diwygiedig yn cynnwys polisïau datblygu economaidd cynaliadwy</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b/>
                <w:sz w:val="44"/>
                <w:szCs w:val="24"/>
                <w:lang w:eastAsia="en-GB"/>
              </w:rPr>
            </w:pPr>
            <w:r w:rsidRPr="00AE1FF5">
              <w:rPr>
                <w:rFonts w:ascii="Wingdings" w:hAnsi="Wingdings" w:cs="Arial"/>
                <w:b/>
                <w:bCs/>
                <w:sz w:val="4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b/>
                <w:sz w:val="44"/>
                <w:szCs w:val="24"/>
                <w:lang w:eastAsia="en-GB"/>
              </w:rPr>
            </w:pPr>
            <w:r w:rsidRPr="00AE1FF5">
              <w:rPr>
                <w:rFonts w:ascii="Wingdings" w:hAnsi="Wingdings" w:cs="Arial"/>
                <w:b/>
                <w:bCs/>
                <w:sz w:val="4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693" w:type="dxa"/>
            <w:shd w:val="clear" w:color="auto" w:fill="auto"/>
            <w:vAlign w:val="center"/>
          </w:tcPr>
          <w:p w:rsidR="00704371" w:rsidRPr="00AE1FF5" w:rsidRDefault="00704371" w:rsidP="00704371">
            <w:pPr>
              <w:spacing w:after="0" w:line="240" w:lineRule="auto"/>
              <w:jc w:val="center"/>
              <w:rPr>
                <w:rFonts w:ascii="Arial" w:hAnsi="Arial" w:cs="Arial"/>
                <w:sz w:val="32"/>
                <w:szCs w:val="24"/>
                <w:lang w:eastAsia="en-GB"/>
              </w:rPr>
            </w:pPr>
            <w:r w:rsidRPr="00AE1FF5">
              <w:rPr>
                <w:rFonts w:ascii="Wingdings" w:hAnsi="Wingdings" w:cs="Arial"/>
                <w:sz w:val="32"/>
                <w:szCs w:val="32"/>
                <w:lang w:val="cy-GB" w:eastAsia="en-GB"/>
              </w:rPr>
              <w:t></w:t>
            </w: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32"/>
                <w:szCs w:val="24"/>
                <w:lang w:eastAsia="en-GB"/>
              </w:rPr>
            </w:pPr>
            <w:r w:rsidRPr="00AE1FF5">
              <w:rPr>
                <w:rFonts w:ascii="Wingdings" w:hAnsi="Wingdings" w:cs="Arial"/>
                <w:sz w:val="32"/>
                <w:szCs w:val="32"/>
                <w:lang w:val="cy-GB" w:eastAsia="en-GB"/>
              </w:rPr>
              <w:t></w:t>
            </w: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32"/>
                <w:szCs w:val="24"/>
                <w:lang w:eastAsia="en-GB"/>
              </w:rPr>
            </w:pPr>
            <w:r w:rsidRPr="00AE1FF5">
              <w:rPr>
                <w:rFonts w:ascii="Wingdings" w:hAnsi="Wingdings" w:cs="Arial"/>
                <w:sz w:val="32"/>
                <w:szCs w:val="32"/>
                <w:lang w:val="cy-GB" w:eastAsia="en-GB"/>
              </w:rPr>
              <w:t></w:t>
            </w:r>
          </w:p>
        </w:tc>
        <w:tc>
          <w:tcPr>
            <w:tcW w:w="709" w:type="dxa"/>
            <w:shd w:val="clear" w:color="auto" w:fill="auto"/>
            <w:vAlign w:val="center"/>
          </w:tcPr>
          <w:p w:rsidR="00704371" w:rsidRPr="00AE1FF5" w:rsidRDefault="00704371" w:rsidP="00704371">
            <w:pPr>
              <w:spacing w:after="0" w:line="240" w:lineRule="auto"/>
              <w:jc w:val="center"/>
              <w:rPr>
                <w:rFonts w:ascii="Arial" w:hAnsi="Arial" w:cs="Arial"/>
                <w:b/>
                <w:sz w:val="24"/>
                <w:szCs w:val="24"/>
                <w:lang w:eastAsia="en-GB"/>
              </w:rPr>
            </w:pPr>
            <w:r w:rsidRPr="00AE1FF5">
              <w:rPr>
                <w:rFonts w:ascii="Wingdings" w:hAnsi="Wingdings" w:cs="Arial"/>
                <w:b/>
                <w:bCs/>
                <w:sz w:val="42"/>
                <w:szCs w:val="32"/>
                <w:lang w:val="cy-GB" w:eastAsia="en-GB"/>
              </w:rPr>
              <w:t></w:t>
            </w:r>
          </w:p>
        </w:tc>
      </w:tr>
      <w:tr w:rsidR="00704371" w:rsidRPr="00AE1FF5" w:rsidTr="001841FA">
        <w:tc>
          <w:tcPr>
            <w:tcW w:w="5129"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Rhoi polisïau cynllunio ar waith er mwyn cefnogi economi leol gynaliadwy </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9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r>
      <w:tr w:rsidR="00704371" w:rsidRPr="00AE1FF5" w:rsidTr="001841FA">
        <w:tc>
          <w:tcPr>
            <w:tcW w:w="5129"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Gweithio gyda 'Pembrokeshire Tourism' a phartneriaid eraill i wella'r hyn sy'n cael ei gynnig o ran twristiaeth a chefnogi busnesau twristiaeth lleol trwy'r canolfannau gwybodaeth, y wefan, a chyhoeddiadau </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32"/>
                <w:szCs w:val="24"/>
                <w:lang w:eastAsia="en-GB"/>
              </w:rPr>
            </w:pPr>
            <w:r w:rsidRPr="00AE1FF5">
              <w:rPr>
                <w:rFonts w:ascii="Wingdings" w:hAnsi="Wingdings" w:cs="Arial"/>
                <w:sz w:val="32"/>
                <w:szCs w:val="32"/>
                <w:lang w:val="cy-GB" w:eastAsia="en-GB"/>
              </w:rPr>
              <w:t></w:t>
            </w:r>
          </w:p>
        </w:tc>
        <w:tc>
          <w:tcPr>
            <w:tcW w:w="693" w:type="dxa"/>
            <w:shd w:val="clear" w:color="auto" w:fill="auto"/>
            <w:vAlign w:val="center"/>
          </w:tcPr>
          <w:p w:rsidR="00704371" w:rsidRPr="00AE1FF5" w:rsidRDefault="00704371" w:rsidP="00704371">
            <w:pPr>
              <w:spacing w:after="0" w:line="240" w:lineRule="auto"/>
              <w:jc w:val="center"/>
              <w:rPr>
                <w:rFonts w:ascii="Arial" w:hAnsi="Arial" w:cs="Arial"/>
                <w:sz w:val="32"/>
                <w:szCs w:val="24"/>
                <w:lang w:eastAsia="en-GB"/>
              </w:rPr>
            </w:pPr>
            <w:r w:rsidRPr="00AE1FF5">
              <w:rPr>
                <w:rFonts w:ascii="Wingdings" w:hAnsi="Wingdings" w:cs="Arial"/>
                <w:sz w:val="32"/>
                <w:szCs w:val="32"/>
                <w:lang w:val="cy-GB" w:eastAsia="en-GB"/>
              </w:rPr>
              <w:t></w:t>
            </w: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32"/>
                <w:szCs w:val="24"/>
                <w:lang w:eastAsia="en-GB"/>
              </w:rPr>
            </w:pPr>
            <w:r w:rsidRPr="00AE1FF5">
              <w:rPr>
                <w:rFonts w:ascii="Wingdings" w:hAnsi="Wingdings" w:cs="Arial"/>
                <w:sz w:val="32"/>
                <w:szCs w:val="32"/>
                <w:lang w:val="cy-GB" w:eastAsia="en-GB"/>
              </w:rPr>
              <w:t></w:t>
            </w: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r>
      <w:tr w:rsidR="00704371" w:rsidRPr="00AE1FF5" w:rsidTr="001841FA">
        <w:tc>
          <w:tcPr>
            <w:tcW w:w="5129"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Hyrwyddo'r Llwybr Arfordir Cenedlaethol</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69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r>
      <w:tr w:rsidR="00704371" w:rsidRPr="00AE1FF5" w:rsidTr="001841FA">
        <w:tc>
          <w:tcPr>
            <w:tcW w:w="5129"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Defnyddio grantiau'r Gronfa Datblygu Cynaliadwy i hybu prosiectau busnesau arloesol a charbon isel </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69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r>
      <w:tr w:rsidR="00704371" w:rsidRPr="00AE1FF5" w:rsidTr="001841FA">
        <w:tc>
          <w:tcPr>
            <w:tcW w:w="5129"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Darparu hyfforddiant a chynlluniau profiad gwaith eraill </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9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r>
      <w:tr w:rsidR="00704371" w:rsidRPr="00AE1FF5" w:rsidTr="001841FA">
        <w:tc>
          <w:tcPr>
            <w:tcW w:w="5129"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Prynu cynnyrch a gwasanaethau lleol lle bo'n ymarferol </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69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r>
      <w:tr w:rsidR="00704371" w:rsidRPr="00AE1FF5" w:rsidTr="001841FA">
        <w:tc>
          <w:tcPr>
            <w:tcW w:w="5129"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Rhoi ar waith y Cynllun Gweithredu y cytunwyd arno gan Aelodau er mwyn cyflawni'r argymhellion yn sgil craffu ar Effaith Economaidd Parciau Cenedlaethol, a wnaed yn 2015. </w:t>
            </w:r>
          </w:p>
          <w:p w:rsidR="00704371" w:rsidRPr="00AE1FF5" w:rsidRDefault="00704371" w:rsidP="00704371">
            <w:pPr>
              <w:spacing w:after="0" w:line="240" w:lineRule="auto"/>
              <w:rPr>
                <w:rFonts w:ascii="Arial" w:hAnsi="Arial" w:cs="Arial"/>
                <w:sz w:val="24"/>
                <w:szCs w:val="24"/>
                <w:lang w:eastAsia="en-GB"/>
              </w:rPr>
            </w:pPr>
          </w:p>
        </w:tc>
        <w:tc>
          <w:tcPr>
            <w:tcW w:w="552"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r w:rsidRPr="00AE1FF5">
              <w:rPr>
                <w:rFonts w:ascii="Wingdings" w:hAnsi="Wingdings" w:cs="Arial"/>
                <w:b/>
                <w:bCs/>
                <w:sz w:val="4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9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r w:rsidR="00704371" w:rsidRPr="00AE1FF5" w:rsidTr="001841FA">
        <w:tc>
          <w:tcPr>
            <w:tcW w:w="5129"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Wingdings" w:hAnsi="Wingdings" w:cs="Arial"/>
                <w:b/>
                <w:bCs/>
                <w:sz w:val="42"/>
                <w:szCs w:val="32"/>
                <w:lang w:val="cy-GB" w:eastAsia="en-GB"/>
              </w:rPr>
              <w:t></w:t>
            </w:r>
            <w:r w:rsidRPr="00AE1FF5">
              <w:rPr>
                <w:rFonts w:ascii="Arial" w:hAnsi="Arial" w:cs="Arial"/>
                <w:b/>
                <w:bCs/>
                <w:sz w:val="42"/>
                <w:szCs w:val="32"/>
                <w:lang w:val="cy-GB" w:eastAsia="en-GB"/>
              </w:rPr>
              <w:t xml:space="preserve"> </w:t>
            </w:r>
            <w:r w:rsidRPr="00AE1FF5">
              <w:rPr>
                <w:rFonts w:ascii="Arial" w:hAnsi="Arial" w:cs="Arial"/>
                <w:sz w:val="24"/>
                <w:szCs w:val="24"/>
                <w:lang w:val="cy-GB" w:eastAsia="en-GB"/>
              </w:rPr>
              <w:t xml:space="preserve">yn dynodi cyfraniad cryf i'r nod llesiant hwn </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r w:rsidRPr="00AE1FF5">
              <w:rPr>
                <w:rFonts w:ascii="Wingdings" w:hAnsi="Wingdings" w:cs="Arial"/>
                <w:b/>
                <w:bCs/>
                <w:sz w:val="4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c>
          <w:tcPr>
            <w:tcW w:w="69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r>
      <w:tr w:rsidR="00704371" w:rsidRPr="00AE1FF5" w:rsidTr="001841FA">
        <w:tc>
          <w:tcPr>
            <w:tcW w:w="5129"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Wingdings" w:hAnsi="Wingdings" w:cs="Arial"/>
                <w:sz w:val="32"/>
                <w:szCs w:val="32"/>
                <w:lang w:val="cy-GB" w:eastAsia="en-GB"/>
              </w:rPr>
              <w:t></w:t>
            </w:r>
            <w:r w:rsidRPr="00AE1FF5">
              <w:rPr>
                <w:rFonts w:ascii="Arial" w:hAnsi="Arial" w:cs="Arial"/>
                <w:sz w:val="24"/>
                <w:szCs w:val="24"/>
                <w:lang w:val="cy-GB" w:eastAsia="en-GB"/>
              </w:rPr>
              <w:t>yn dynodi cyfraniad anuniongyrchol neu gyfyngedig i'r nod llesiant hwn</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r w:rsidRPr="00AE1FF5">
              <w:rPr>
                <w:rFonts w:ascii="Wingdings" w:hAnsi="Wingdings" w:cs="Arial"/>
                <w:sz w:val="3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c>
          <w:tcPr>
            <w:tcW w:w="69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709"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r>
    </w:tbl>
    <w:p w:rsidR="008D1290" w:rsidRDefault="008D1290" w:rsidP="00704371">
      <w:pPr>
        <w:ind w:left="2552" w:hanging="2552"/>
        <w:rPr>
          <w:rFonts w:ascii="Arial" w:hAnsi="Arial" w:cs="Arial"/>
          <w:i/>
          <w:iCs/>
          <w:sz w:val="24"/>
          <w:szCs w:val="24"/>
          <w:lang w:val="cy-GB"/>
        </w:rPr>
      </w:pPr>
    </w:p>
    <w:p w:rsidR="00704371" w:rsidRDefault="00704371" w:rsidP="00704371">
      <w:pPr>
        <w:ind w:left="2552" w:hanging="2552"/>
        <w:rPr>
          <w:rFonts w:ascii="Arial" w:hAnsi="Arial" w:cs="Arial"/>
          <w:sz w:val="24"/>
          <w:szCs w:val="24"/>
        </w:rPr>
      </w:pPr>
      <w:r>
        <w:rPr>
          <w:rFonts w:ascii="Arial" w:hAnsi="Arial" w:cs="Arial"/>
          <w:i/>
          <w:iCs/>
          <w:sz w:val="24"/>
          <w:szCs w:val="24"/>
          <w:lang w:val="cy-GB"/>
        </w:rPr>
        <w:lastRenderedPageBreak/>
        <w:t xml:space="preserve">Ble rydym arni yn awr? </w:t>
      </w:r>
    </w:p>
    <w:p w:rsidR="00704371" w:rsidRPr="008D1290" w:rsidRDefault="00704371" w:rsidP="00704371">
      <w:pPr>
        <w:rPr>
          <w:rFonts w:ascii="Arial" w:hAnsi="Arial" w:cs="Arial"/>
          <w:sz w:val="24"/>
          <w:lang w:val="cy-GB"/>
        </w:rPr>
      </w:pPr>
      <w:r w:rsidRPr="00A5239F">
        <w:rPr>
          <w:rFonts w:ascii="Arial" w:hAnsi="Arial" w:cs="Arial"/>
          <w:sz w:val="24"/>
          <w:lang w:val="cy-GB"/>
        </w:rPr>
        <w:t xml:space="preserve">Mae'r gwaith o baratoi'r Cynllun Datblygu Lleol nesaf wedi dechrau eisoes trwy adolygu'r polisïau cynllunio presennol, ac mae'r cytundeb cyflawni i'w gwblhau'n derfynol erbyn canol 2016. Rydym yn cydnabod pwysigrwydd twristiaeth i'r economi leol ac yn cefnogi hyn trwy hyrwyddo'r amgylchedd naturiol a mynediad i gefn gwlad. Hefyd rydym yn gweithio'n agos gyda 'Pembrokeshire Tourism' a phartneriaid. Mae'r Llwybr Cenedlaethol, sy'n ased twristiaeth sylweddol, yn cael ei hyrwyddo a'i gynnal gan yr Awdurdod. </w:t>
      </w:r>
    </w:p>
    <w:p w:rsidR="00704371" w:rsidRPr="008D1290" w:rsidRDefault="00704371" w:rsidP="00704371">
      <w:pPr>
        <w:rPr>
          <w:rFonts w:ascii="Arial" w:hAnsi="Arial" w:cs="Arial"/>
          <w:sz w:val="24"/>
          <w:lang w:val="cy-GB"/>
        </w:rPr>
      </w:pPr>
      <w:r>
        <w:rPr>
          <w:rFonts w:ascii="Arial" w:hAnsi="Arial" w:cs="Arial"/>
          <w:sz w:val="24"/>
          <w:lang w:val="cy-GB"/>
        </w:rPr>
        <w:t xml:space="preserve">Mae'r Gronfa Datblygu Cynaliadwy yn cefnogi pum prosiect masnachol yn ystod 2015/16 a bydd tri chais pellach yn cael eu hystyried ym mis Ionawr. Mae cynllun hyfforddiant ar gyfer rheoli cefn gwlad, mewn partneriaeth ag Awdurdod Parc Cenedlaethol Bannau Brycheiniog a Chyngor Bwrdeistref Sirol Torfaen, wedi rhoi cymwysterau a phrofiad ymarferol i bump o hyfforddeion yn flynyddol. </w:t>
      </w:r>
    </w:p>
    <w:p w:rsidR="00704371" w:rsidRPr="008D1290" w:rsidRDefault="00704371" w:rsidP="00704371">
      <w:pPr>
        <w:rPr>
          <w:rFonts w:ascii="Arial" w:hAnsi="Arial" w:cs="Arial"/>
          <w:b/>
          <w:sz w:val="24"/>
          <w:lang w:val="cy-GB"/>
        </w:rPr>
      </w:pPr>
    </w:p>
    <w:p w:rsidR="00704371" w:rsidRDefault="00704371" w:rsidP="00704371">
      <w:pPr>
        <w:pBdr>
          <w:top w:val="single" w:sz="8" w:space="1" w:color="auto"/>
          <w:left w:val="single" w:sz="8" w:space="4" w:color="auto"/>
          <w:bottom w:val="single" w:sz="8" w:space="1" w:color="auto"/>
          <w:right w:val="single" w:sz="8" w:space="4" w:color="auto"/>
        </w:pBdr>
        <w:rPr>
          <w:rFonts w:ascii="Arial" w:hAnsi="Arial" w:cs="Arial"/>
          <w:sz w:val="24"/>
        </w:rPr>
      </w:pPr>
      <w:r>
        <w:rPr>
          <w:rFonts w:ascii="Arial" w:hAnsi="Arial" w:cs="Arial"/>
          <w:b/>
          <w:bCs/>
          <w:sz w:val="24"/>
          <w:lang w:val="cy-GB"/>
        </w:rPr>
        <w:t xml:space="preserve">Enghreifftiau o gynllunio yn cyfrannu at ddatblygiad economaidd </w:t>
      </w:r>
    </w:p>
    <w:p w:rsidR="00704371" w:rsidRPr="008D1290" w:rsidRDefault="00704371" w:rsidP="00704371">
      <w:pPr>
        <w:pBdr>
          <w:top w:val="single" w:sz="8" w:space="1" w:color="auto"/>
          <w:left w:val="single" w:sz="8" w:space="4" w:color="auto"/>
          <w:bottom w:val="single" w:sz="8" w:space="1" w:color="auto"/>
          <w:right w:val="single" w:sz="8" w:space="4" w:color="auto"/>
        </w:pBdr>
        <w:rPr>
          <w:rFonts w:ascii="Arial" w:hAnsi="Arial" w:cs="Arial"/>
          <w:sz w:val="24"/>
          <w:lang w:val="cy-GB"/>
        </w:rPr>
      </w:pPr>
      <w:r>
        <w:rPr>
          <w:rFonts w:ascii="Arial" w:hAnsi="Arial" w:cs="Arial"/>
          <w:sz w:val="24"/>
          <w:lang w:val="cy-GB"/>
        </w:rPr>
        <w:t xml:space="preserve">Yn ystod y blynyddoedd diwethaf mae'r gwasanaeth cynllunio wedi cymeradwyo nifer o ddatblygiadau sylweddol; mewn rhai ohonynt codir adeiladau o'r newydd ac mewn eraill gwneir addasiadau. Ymhlith y rhain y mae bwyty ar yr arfordir, gwesty â 68 gwely cysylltiedig â 39 o fflatiau a 3 uned fasnachol, addasu dau adeilad ysgol sy'n segur, addasu gwesty â 10 gwely, addasu bragdy bach, ac addasu depo cludiant segur yn ganolfan fanwerthu a swyddfeydd newydd. Ers mis Ebrill 2014, mae 20 o geisiadau am lety gwyliau newydd neu addasiadau i lety gwyliau wedi cael eu cymeradwyo. Ar y cyfan mae'r gwasanaeth yn cymeradwyo mwy na 90% o'r holl geisiadau cynllunio. </w:t>
      </w:r>
    </w:p>
    <w:p w:rsidR="00704371" w:rsidRPr="008D1290" w:rsidRDefault="00704371" w:rsidP="00704371">
      <w:pPr>
        <w:rPr>
          <w:rFonts w:ascii="Arial" w:hAnsi="Arial" w:cs="Arial"/>
          <w:sz w:val="24"/>
          <w:lang w:val="cy-GB"/>
        </w:rPr>
      </w:pPr>
    </w:p>
    <w:p w:rsidR="00704371" w:rsidRDefault="00704371" w:rsidP="00704371">
      <w:pPr>
        <w:rPr>
          <w:rFonts w:ascii="Arial" w:hAnsi="Arial" w:cs="Arial"/>
          <w:sz w:val="24"/>
        </w:rPr>
      </w:pPr>
      <w:r>
        <w:rPr>
          <w:rFonts w:ascii="Arial" w:hAnsi="Arial" w:cs="Arial"/>
          <w:i/>
          <w:iCs/>
          <w:sz w:val="24"/>
          <w:lang w:val="cy-GB"/>
        </w:rPr>
        <w:t xml:space="preserve">Sut beth fydd llwyddiant? </w:t>
      </w:r>
    </w:p>
    <w:p w:rsidR="00704371" w:rsidRDefault="00704371" w:rsidP="00704371">
      <w:pPr>
        <w:pStyle w:val="ListParagraph"/>
        <w:numPr>
          <w:ilvl w:val="0"/>
          <w:numId w:val="14"/>
        </w:numPr>
        <w:rPr>
          <w:rFonts w:ascii="Arial" w:hAnsi="Arial" w:cs="Arial"/>
          <w:sz w:val="24"/>
        </w:rPr>
      </w:pPr>
      <w:r w:rsidRPr="003638BD">
        <w:rPr>
          <w:rFonts w:ascii="Arial" w:hAnsi="Arial" w:cs="Arial"/>
          <w:sz w:val="24"/>
          <w:lang w:val="cy-GB"/>
        </w:rPr>
        <w:t xml:space="preserve">Cynllun Datblygu Lleol newydd a fabwysiedir erbyn 2020; </w:t>
      </w:r>
    </w:p>
    <w:p w:rsidR="00704371" w:rsidRDefault="00704371" w:rsidP="00704371">
      <w:pPr>
        <w:pStyle w:val="ListParagraph"/>
        <w:numPr>
          <w:ilvl w:val="0"/>
          <w:numId w:val="14"/>
        </w:numPr>
        <w:rPr>
          <w:rFonts w:ascii="Arial" w:hAnsi="Arial" w:cs="Arial"/>
          <w:sz w:val="24"/>
        </w:rPr>
      </w:pPr>
      <w:r>
        <w:rPr>
          <w:rFonts w:ascii="Arial" w:hAnsi="Arial" w:cs="Arial"/>
          <w:sz w:val="24"/>
          <w:lang w:val="cy-GB"/>
        </w:rPr>
        <w:t xml:space="preserve">Gweithio'n agosach gyda'r sector twristiaeth trwy 'Pembrokeshire Tourism'; </w:t>
      </w:r>
    </w:p>
    <w:p w:rsidR="00704371" w:rsidRDefault="00704371" w:rsidP="00704371">
      <w:pPr>
        <w:pStyle w:val="ListParagraph"/>
        <w:numPr>
          <w:ilvl w:val="0"/>
          <w:numId w:val="14"/>
        </w:numPr>
        <w:rPr>
          <w:rFonts w:ascii="Arial" w:hAnsi="Arial" w:cs="Arial"/>
          <w:sz w:val="24"/>
        </w:rPr>
      </w:pPr>
      <w:r>
        <w:rPr>
          <w:rFonts w:ascii="Arial" w:hAnsi="Arial" w:cs="Arial"/>
          <w:sz w:val="24"/>
          <w:lang w:val="cy-GB"/>
        </w:rPr>
        <w:t>Hyrwyddo rhagor ar Lwybr yr Arfordir trwy'r cyfryngau cymdeithasol;</w:t>
      </w:r>
    </w:p>
    <w:p w:rsidR="00704371" w:rsidRDefault="00704371" w:rsidP="00704371">
      <w:pPr>
        <w:pStyle w:val="ListParagraph"/>
        <w:numPr>
          <w:ilvl w:val="0"/>
          <w:numId w:val="14"/>
        </w:numPr>
        <w:rPr>
          <w:rFonts w:ascii="Arial" w:hAnsi="Arial" w:cs="Arial"/>
          <w:sz w:val="24"/>
        </w:rPr>
      </w:pPr>
      <w:r>
        <w:rPr>
          <w:rFonts w:ascii="Arial" w:hAnsi="Arial" w:cs="Arial"/>
          <w:sz w:val="24"/>
          <w:lang w:val="cy-GB"/>
        </w:rPr>
        <w:t xml:space="preserve">Dyrannu holl gyllid grant y Gronfa Datblygu Cynaliadwy; </w:t>
      </w:r>
    </w:p>
    <w:p w:rsidR="00704371" w:rsidRDefault="00704371" w:rsidP="00704371">
      <w:pPr>
        <w:pStyle w:val="ListParagraph"/>
        <w:numPr>
          <w:ilvl w:val="0"/>
          <w:numId w:val="14"/>
        </w:numPr>
        <w:rPr>
          <w:rFonts w:ascii="Arial" w:hAnsi="Arial" w:cs="Arial"/>
          <w:sz w:val="24"/>
        </w:rPr>
      </w:pPr>
      <w:r>
        <w:rPr>
          <w:rFonts w:ascii="Arial" w:hAnsi="Arial" w:cs="Arial"/>
          <w:sz w:val="24"/>
          <w:lang w:val="cy-GB"/>
        </w:rPr>
        <w:t xml:space="preserve">Rhoi'r rhaglen bresennol i hyfforddeion ar waith yn llwyddiannus, gan sicrhau bod yr hyfforddeion yn camu ymlaen i gyflogaeth neu hyfforddiant pellach a recriwtio pump arall. </w:t>
      </w:r>
    </w:p>
    <w:p w:rsidR="00704371" w:rsidRDefault="00704371" w:rsidP="00704371">
      <w:pPr>
        <w:pStyle w:val="ListParagraph"/>
        <w:ind w:left="787"/>
        <w:rPr>
          <w:rFonts w:ascii="Arial" w:hAnsi="Arial" w:cs="Arial"/>
          <w:sz w:val="24"/>
        </w:rPr>
      </w:pPr>
    </w:p>
    <w:p w:rsidR="00704371" w:rsidRPr="00A5239F" w:rsidRDefault="00704371" w:rsidP="00704371">
      <w:pPr>
        <w:rPr>
          <w:rFonts w:ascii="Arial" w:hAnsi="Arial" w:cs="Arial"/>
          <w:sz w:val="24"/>
        </w:rPr>
      </w:pPr>
    </w:p>
    <w:p w:rsidR="00704371" w:rsidRPr="0072461C" w:rsidRDefault="00704371" w:rsidP="008D1290">
      <w:pPr>
        <w:rPr>
          <w:rFonts w:ascii="Arial" w:hAnsi="Arial" w:cs="Arial"/>
          <w:b/>
          <w:i/>
          <w:sz w:val="24"/>
          <w:szCs w:val="24"/>
        </w:rPr>
      </w:pPr>
      <w:r>
        <w:rPr>
          <w:rFonts w:ascii="Arial" w:hAnsi="Arial" w:cs="Arial"/>
          <w:b/>
          <w:bCs/>
          <w:i/>
          <w:iCs/>
          <w:sz w:val="24"/>
          <w:szCs w:val="24"/>
          <w:lang w:val="cy-GB"/>
        </w:rPr>
        <w:br w:type="page"/>
      </w:r>
      <w:r w:rsidRPr="0072461C">
        <w:rPr>
          <w:rFonts w:ascii="Arial" w:hAnsi="Arial" w:cs="Arial"/>
          <w:b/>
          <w:bCs/>
          <w:i/>
          <w:iCs/>
          <w:sz w:val="24"/>
          <w:szCs w:val="24"/>
          <w:lang w:val="cy-GB"/>
        </w:rPr>
        <w:lastRenderedPageBreak/>
        <w:t>Amcan Llesiant 2 - Hyrwyddo a datblygu'r defnydd o reoli ecosystemau</w:t>
      </w:r>
    </w:p>
    <w:p w:rsidR="00704371" w:rsidRDefault="00704371" w:rsidP="00704371">
      <w:pPr>
        <w:ind w:left="2552" w:hanging="2552"/>
        <w:rPr>
          <w:rFonts w:ascii="Arial" w:hAnsi="Arial" w:cs="Arial"/>
          <w:sz w:val="24"/>
        </w:rPr>
      </w:pPr>
      <w:r w:rsidRPr="009D1F2C">
        <w:rPr>
          <w:rFonts w:ascii="Arial" w:hAnsi="Arial" w:cs="Arial"/>
          <w:sz w:val="24"/>
          <w:lang w:val="cy-GB"/>
        </w:rPr>
        <w:t>Beth fyddwn yn ei wneud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9"/>
        <w:gridCol w:w="552"/>
        <w:gridCol w:w="552"/>
        <w:gridCol w:w="553"/>
        <w:gridCol w:w="553"/>
        <w:gridCol w:w="661"/>
        <w:gridCol w:w="661"/>
        <w:gridCol w:w="661"/>
      </w:tblGrid>
      <w:tr w:rsidR="00704371" w:rsidRPr="00AE1FF5" w:rsidTr="00704371">
        <w:trPr>
          <w:cantSplit/>
          <w:trHeight w:val="1458"/>
          <w:tblHeader/>
        </w:trPr>
        <w:tc>
          <w:tcPr>
            <w:tcW w:w="5129" w:type="dxa"/>
            <w:shd w:val="clear" w:color="auto" w:fill="auto"/>
            <w:vAlign w:val="center"/>
          </w:tcPr>
          <w:p w:rsidR="00704371" w:rsidRPr="00AE1FF5" w:rsidRDefault="00704371" w:rsidP="00704371">
            <w:pPr>
              <w:spacing w:after="0" w:line="240" w:lineRule="auto"/>
              <w:jc w:val="center"/>
              <w:rPr>
                <w:rFonts w:ascii="Arial" w:hAnsi="Arial" w:cs="Arial"/>
                <w:b/>
                <w:sz w:val="24"/>
                <w:szCs w:val="24"/>
                <w:lang w:eastAsia="en-GB"/>
              </w:rPr>
            </w:pPr>
            <w:r w:rsidRPr="00AE1FF5">
              <w:rPr>
                <w:rFonts w:ascii="Arial" w:hAnsi="Arial" w:cs="Arial"/>
                <w:b/>
                <w:bCs/>
                <w:sz w:val="24"/>
                <w:szCs w:val="24"/>
                <w:lang w:val="cy-GB" w:eastAsia="en-GB"/>
              </w:rPr>
              <w:t>Gweithgaredd</w:t>
            </w:r>
          </w:p>
        </w:tc>
        <w:tc>
          <w:tcPr>
            <w:tcW w:w="552" w:type="dxa"/>
            <w:shd w:val="clear" w:color="auto" w:fill="F7EA3A"/>
            <w:textDirection w:val="btLr"/>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Ffyniannus</w:t>
            </w:r>
          </w:p>
        </w:tc>
        <w:tc>
          <w:tcPr>
            <w:tcW w:w="552" w:type="dxa"/>
            <w:shd w:val="clear" w:color="auto" w:fill="DC911B"/>
            <w:textDirection w:val="btLr"/>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Gwydn</w:t>
            </w:r>
          </w:p>
        </w:tc>
        <w:tc>
          <w:tcPr>
            <w:tcW w:w="553" w:type="dxa"/>
            <w:shd w:val="clear" w:color="auto" w:fill="C7362F"/>
            <w:textDirection w:val="btLr"/>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Mwy Iach</w:t>
            </w:r>
          </w:p>
        </w:tc>
        <w:tc>
          <w:tcPr>
            <w:tcW w:w="553" w:type="dxa"/>
            <w:shd w:val="clear" w:color="auto" w:fill="A21D26"/>
            <w:textDirection w:val="btLr"/>
          </w:tcPr>
          <w:p w:rsidR="00704371" w:rsidRPr="00985DF5" w:rsidRDefault="00704371" w:rsidP="00704371">
            <w:pPr>
              <w:spacing w:after="0" w:line="240" w:lineRule="auto"/>
              <w:ind w:left="113" w:right="113"/>
              <w:jc w:val="center"/>
              <w:rPr>
                <w:rFonts w:ascii="Arial" w:hAnsi="Arial" w:cs="Arial"/>
                <w:sz w:val="20"/>
                <w:szCs w:val="20"/>
                <w:lang w:eastAsia="en-GB"/>
              </w:rPr>
            </w:pPr>
            <w:r w:rsidRPr="00985DF5">
              <w:rPr>
                <w:rFonts w:ascii="Arial" w:hAnsi="Arial" w:cs="Arial"/>
                <w:sz w:val="20"/>
                <w:szCs w:val="20"/>
                <w:lang w:val="cy-GB" w:eastAsia="en-GB"/>
              </w:rPr>
              <w:t>Mwy Cyfartal</w:t>
            </w:r>
          </w:p>
        </w:tc>
        <w:tc>
          <w:tcPr>
            <w:tcW w:w="661" w:type="dxa"/>
            <w:shd w:val="clear" w:color="auto" w:fill="313280"/>
            <w:textDirection w:val="btLr"/>
          </w:tcPr>
          <w:p w:rsidR="00704371" w:rsidRPr="00985DF5" w:rsidRDefault="00704371" w:rsidP="00704371">
            <w:pPr>
              <w:spacing w:after="0" w:line="240" w:lineRule="auto"/>
              <w:ind w:left="113" w:right="113"/>
              <w:jc w:val="center"/>
              <w:rPr>
                <w:rFonts w:ascii="Arial" w:hAnsi="Arial" w:cs="Arial"/>
                <w:lang w:eastAsia="en-GB"/>
              </w:rPr>
            </w:pPr>
            <w:r w:rsidRPr="00985DF5">
              <w:rPr>
                <w:rFonts w:ascii="Arial" w:hAnsi="Arial" w:cs="Arial"/>
                <w:lang w:val="cy-GB" w:eastAsia="en-GB"/>
              </w:rPr>
              <w:t>Cymunedau Cydlynus</w:t>
            </w:r>
          </w:p>
        </w:tc>
        <w:tc>
          <w:tcPr>
            <w:tcW w:w="661" w:type="dxa"/>
            <w:shd w:val="clear" w:color="auto" w:fill="4570B4"/>
            <w:textDirection w:val="btLr"/>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Diwylliant Bywiog</w:t>
            </w:r>
          </w:p>
        </w:tc>
        <w:tc>
          <w:tcPr>
            <w:tcW w:w="661" w:type="dxa"/>
            <w:shd w:val="clear" w:color="auto" w:fill="69A8DE"/>
            <w:textDirection w:val="btLr"/>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Cyfrifol yn Fyd-eang</w:t>
            </w:r>
          </w:p>
        </w:tc>
      </w:tr>
      <w:tr w:rsidR="00704371" w:rsidRPr="00AE1FF5" w:rsidTr="00704371">
        <w:tc>
          <w:tcPr>
            <w:tcW w:w="5129"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Datblygu technegau rheoli ecosystemau </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r w:rsidRPr="00AE1FF5">
              <w:rPr>
                <w:rFonts w:ascii="Wingdings" w:hAnsi="Wingdings" w:cs="Arial"/>
                <w:sz w:val="3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b/>
                <w:bCs/>
                <w:sz w:val="4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b/>
                <w:bCs/>
                <w:sz w:val="42"/>
                <w:szCs w:val="32"/>
                <w:lang w:val="cy-GB" w:eastAsia="en-GB"/>
              </w:rPr>
              <w:t></w:t>
            </w:r>
          </w:p>
        </w:tc>
      </w:tr>
      <w:tr w:rsidR="00704371" w:rsidRPr="00AE1FF5" w:rsidTr="00704371">
        <w:tc>
          <w:tcPr>
            <w:tcW w:w="5129"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Gweithredu polisïau cynllunio er mwyn sicrhau bod adnoddau naturiol yn cael eu datblygu'n gynaliadwy </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r w:rsidRPr="00AE1FF5">
              <w:rPr>
                <w:rFonts w:ascii="Wingdings" w:hAnsi="Wingdings" w:cs="Arial"/>
                <w:sz w:val="3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b/>
                <w:bCs/>
                <w:sz w:val="4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r w:rsidR="00704371" w:rsidRPr="00AE1FF5" w:rsidTr="00704371">
        <w:tc>
          <w:tcPr>
            <w:tcW w:w="5129"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Gweithio gyda grwpiau cymunedol a gwirfoddolwyr ar rywogaethau goresgynnol a gwaith cadwraeth arall </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b/>
                <w:bCs/>
                <w:sz w:val="4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b/>
                <w:bCs/>
                <w:sz w:val="4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r w:rsidR="00704371" w:rsidRPr="00AE1FF5" w:rsidTr="00704371">
        <w:tc>
          <w:tcPr>
            <w:tcW w:w="5129"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Defnyddio cyllid y Gronfa Datblygu Cynaliadwy i gefnogi prosiectau cadwraeth </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b/>
                <w:bCs/>
                <w:sz w:val="4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r w:rsidR="00704371" w:rsidRPr="00AE1FF5" w:rsidTr="00704371">
        <w:tc>
          <w:tcPr>
            <w:tcW w:w="5129"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Defnyddio cyngor, gwybodaeth a grantiau i annog perchenogion tir a ffermwyr i reoli cadwraeth yn achos tir ac adeiladau </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r w:rsidRPr="00AE1FF5">
              <w:rPr>
                <w:rFonts w:ascii="Wingdings" w:hAnsi="Wingdings" w:cs="Arial"/>
                <w:sz w:val="3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b/>
                <w:bCs/>
                <w:sz w:val="4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r w:rsidR="00704371" w:rsidRPr="00AE1FF5" w:rsidTr="00704371">
        <w:tc>
          <w:tcPr>
            <w:tcW w:w="5129"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Rheoli ein heiddo ein hunain er cadwraeth </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r w:rsidRPr="00AE1FF5">
              <w:rPr>
                <w:rFonts w:ascii="Wingdings" w:hAnsi="Wingdings" w:cs="Arial"/>
                <w:sz w:val="3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b/>
                <w:bCs/>
                <w:sz w:val="4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r w:rsidR="00704371" w:rsidRPr="00AE1FF5" w:rsidTr="00704371">
        <w:tc>
          <w:tcPr>
            <w:tcW w:w="5129"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Gweithio gyda Bwrdd y Gwasanaethau Cyhoeddus lleol i baratoi'r Amcanion a'r Asesiad Llesiant </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r w:rsidRPr="00AE1FF5">
              <w:rPr>
                <w:rFonts w:ascii="Wingdings" w:hAnsi="Wingdings" w:cs="Arial"/>
                <w:sz w:val="3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r w:rsidR="00704371" w:rsidRPr="00AE1FF5" w:rsidTr="00704371">
        <w:tc>
          <w:tcPr>
            <w:tcW w:w="5129"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Cyflwyno ceisiadau am gyllid ar gyfer gwneud gwaith cadwraeth gyda sefydliadau partner </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b/>
                <w:bCs/>
                <w:sz w:val="4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bl>
    <w:p w:rsidR="00704371" w:rsidRPr="009D1F2C" w:rsidRDefault="00704371" w:rsidP="00704371">
      <w:pPr>
        <w:pStyle w:val="ListParagraph"/>
        <w:rPr>
          <w:rFonts w:ascii="Arial" w:hAnsi="Arial" w:cs="Arial"/>
          <w:sz w:val="24"/>
        </w:rPr>
      </w:pPr>
    </w:p>
    <w:p w:rsidR="00704371" w:rsidRPr="009C1C33" w:rsidRDefault="00704371" w:rsidP="00704371">
      <w:pPr>
        <w:ind w:left="2552" w:hanging="2552"/>
        <w:rPr>
          <w:rFonts w:ascii="Arial" w:hAnsi="Arial" w:cs="Arial"/>
          <w:i/>
          <w:sz w:val="24"/>
        </w:rPr>
      </w:pPr>
      <w:r>
        <w:rPr>
          <w:rFonts w:ascii="Arial" w:hAnsi="Arial" w:cs="Arial"/>
          <w:i/>
          <w:iCs/>
          <w:sz w:val="24"/>
          <w:lang w:val="cy-GB"/>
        </w:rPr>
        <w:t xml:space="preserve">Ble rydym arni yn awr? </w:t>
      </w:r>
    </w:p>
    <w:p w:rsidR="00704371" w:rsidRPr="008D1290" w:rsidRDefault="00704371" w:rsidP="00704371">
      <w:pPr>
        <w:rPr>
          <w:rFonts w:ascii="Arial" w:hAnsi="Arial" w:cs="Arial"/>
          <w:sz w:val="24"/>
          <w:lang w:val="cy-GB"/>
        </w:rPr>
      </w:pPr>
      <w:r>
        <w:rPr>
          <w:rFonts w:ascii="Arial" w:hAnsi="Arial" w:cs="Arial"/>
          <w:sz w:val="24"/>
          <w:lang w:val="cy-GB"/>
        </w:rPr>
        <w:t xml:space="preserve">Mae Cynllun Rheoli diweddaraf y Parc Cenedlaethol yn cyfrannu at reoli ecosystemau ac rydym yn gweithio gyda Chyfoeth Naturiol Cymru ac eraill i ddatblygu arfer da a chynnwys polisïau cynllunio datblygiad. Bob blwyddyn mae tua 2,000 o ddiwrnodau gwirfoddolwyr yn rhan o weithgareddau cadwraeth a mynediad a arweinir gan Awdurdod y Parc Cenedlaethol. </w:t>
      </w:r>
    </w:p>
    <w:p w:rsidR="00704371" w:rsidRPr="008D1290" w:rsidRDefault="00704371" w:rsidP="00704371">
      <w:pPr>
        <w:rPr>
          <w:rFonts w:ascii="Arial" w:hAnsi="Arial" w:cs="Arial"/>
          <w:sz w:val="24"/>
          <w:lang w:val="cy-GB"/>
        </w:rPr>
      </w:pPr>
      <w:r>
        <w:rPr>
          <w:rFonts w:ascii="Arial" w:hAnsi="Arial" w:cs="Arial"/>
          <w:sz w:val="24"/>
          <w:lang w:val="cy-GB"/>
        </w:rPr>
        <w:t xml:space="preserve">Mae mwy na 70% o'n hadeiladau ni ein hunain a'r rheini â chytundebau rheoli yn cyflawni amcanion eu cynllun rheoli, ac mae'r gweddill, y prynwyd y rhan fwyaf ohonynt yn ddiweddar, bellach yn gwneud cynnydd. </w:t>
      </w:r>
    </w:p>
    <w:p w:rsidR="00704371" w:rsidRPr="008D1290" w:rsidRDefault="00704371" w:rsidP="00704371">
      <w:pPr>
        <w:pBdr>
          <w:top w:val="single" w:sz="8" w:space="1" w:color="auto"/>
          <w:left w:val="single" w:sz="8" w:space="4" w:color="auto"/>
          <w:bottom w:val="single" w:sz="8" w:space="1" w:color="auto"/>
          <w:right w:val="single" w:sz="8" w:space="4" w:color="auto"/>
        </w:pBdr>
        <w:rPr>
          <w:rFonts w:ascii="Arial" w:hAnsi="Arial" w:cs="Arial"/>
          <w:b/>
          <w:sz w:val="24"/>
          <w:lang w:val="cy-GB"/>
        </w:rPr>
      </w:pPr>
      <w:r>
        <w:rPr>
          <w:rFonts w:ascii="Arial" w:hAnsi="Arial" w:cs="Arial"/>
          <w:b/>
          <w:bCs/>
          <w:sz w:val="24"/>
          <w:lang w:val="cy-GB"/>
        </w:rPr>
        <w:t xml:space="preserve">Prosiect Rhywogaethau Goresgynnol Cwm Gwaun </w:t>
      </w:r>
    </w:p>
    <w:p w:rsidR="00704371" w:rsidRPr="008D1290" w:rsidRDefault="00704371" w:rsidP="00704371">
      <w:pPr>
        <w:pBdr>
          <w:top w:val="single" w:sz="8" w:space="1" w:color="auto"/>
          <w:left w:val="single" w:sz="8" w:space="4" w:color="auto"/>
          <w:bottom w:val="single" w:sz="8" w:space="1" w:color="auto"/>
          <w:right w:val="single" w:sz="8" w:space="4" w:color="auto"/>
        </w:pBdr>
        <w:rPr>
          <w:rFonts w:ascii="Arial" w:hAnsi="Arial" w:cs="Arial"/>
          <w:sz w:val="24"/>
          <w:lang w:val="cy-GB"/>
        </w:rPr>
      </w:pPr>
      <w:r>
        <w:rPr>
          <w:rFonts w:ascii="Arial" w:hAnsi="Arial" w:cs="Arial"/>
          <w:sz w:val="24"/>
          <w:lang w:val="cy-GB"/>
        </w:rPr>
        <w:t>Gan ddefnyddio cyllid o'r Gronfa Datblygu Cynaliadwy, mae arweinydd prosiect wedi'i benodi i gydgsylltu'r gwaith o waredu rhywogaethau goresgynnol, yn enwedig Clymog Japan a Jac y Neidiwr, o rannau o Gwm Gwaun. Trwy fynd i'r afael â'r broblem hon ar raddfa dalgylch afon a datb</w:t>
      </w:r>
      <w:r w:rsidR="00864B69">
        <w:rPr>
          <w:rFonts w:ascii="Arial" w:hAnsi="Arial" w:cs="Arial"/>
          <w:sz w:val="24"/>
          <w:lang w:val="cy-GB"/>
        </w:rPr>
        <w:t>lygu'r sgiliau angenrheidiol a</w:t>
      </w:r>
      <w:r>
        <w:rPr>
          <w:rFonts w:ascii="Arial" w:hAnsi="Arial" w:cs="Arial"/>
          <w:sz w:val="24"/>
          <w:lang w:val="cy-GB"/>
        </w:rPr>
        <w:t xml:space="preserve"> diddordeb </w:t>
      </w:r>
      <w:r>
        <w:rPr>
          <w:rFonts w:ascii="Arial" w:hAnsi="Arial" w:cs="Arial"/>
          <w:sz w:val="24"/>
          <w:lang w:val="cy-GB"/>
        </w:rPr>
        <w:lastRenderedPageBreak/>
        <w:t xml:space="preserve">ymysg perchenogion tir a chymunedau lleol, bwriad yr ymagwedd hon yw gwaredu'r rhywogaeth yn ei tharddle a rhoi'r driniaeth angenrheidiol dro ar ôl tro er mwyn sicrhau nad yw'n aildyfu. Mae ardaloedd cymunedol eraill eisoes yn gofyn am gymorth i ddatblygu eu cynlluniau eu hunain. </w:t>
      </w:r>
    </w:p>
    <w:p w:rsidR="00704371" w:rsidRPr="008D1290" w:rsidRDefault="00704371" w:rsidP="00704371">
      <w:pPr>
        <w:rPr>
          <w:rFonts w:ascii="Arial" w:hAnsi="Arial" w:cs="Arial"/>
          <w:sz w:val="24"/>
          <w:lang w:val="cy-GB"/>
        </w:rPr>
      </w:pPr>
    </w:p>
    <w:p w:rsidR="00704371" w:rsidRDefault="00704371" w:rsidP="00704371">
      <w:pPr>
        <w:rPr>
          <w:rFonts w:ascii="Arial" w:hAnsi="Arial" w:cs="Arial"/>
          <w:sz w:val="24"/>
        </w:rPr>
      </w:pPr>
      <w:r>
        <w:rPr>
          <w:rFonts w:ascii="Arial" w:hAnsi="Arial" w:cs="Arial"/>
          <w:i/>
          <w:iCs/>
          <w:sz w:val="24"/>
          <w:lang w:val="cy-GB"/>
        </w:rPr>
        <w:t xml:space="preserve">Sut beth fydd llwyddiant? </w:t>
      </w:r>
    </w:p>
    <w:p w:rsidR="00704371" w:rsidRDefault="00704371" w:rsidP="00704371">
      <w:pPr>
        <w:pStyle w:val="ListParagraph"/>
        <w:numPr>
          <w:ilvl w:val="0"/>
          <w:numId w:val="15"/>
        </w:numPr>
        <w:rPr>
          <w:rFonts w:ascii="Arial" w:hAnsi="Arial" w:cs="Arial"/>
          <w:sz w:val="24"/>
        </w:rPr>
      </w:pPr>
      <w:r>
        <w:rPr>
          <w:rFonts w:ascii="Arial" w:hAnsi="Arial" w:cs="Arial"/>
          <w:sz w:val="24"/>
          <w:lang w:val="cy-GB"/>
        </w:rPr>
        <w:t xml:space="preserve">Bydd rheoli ecosystemau yn rhan ganolog o gynlluniau rheoli'r Parc Cenedlaethol yn y dyfodol; </w:t>
      </w:r>
    </w:p>
    <w:p w:rsidR="00704371" w:rsidRDefault="00704371" w:rsidP="00704371">
      <w:pPr>
        <w:pStyle w:val="ListParagraph"/>
        <w:numPr>
          <w:ilvl w:val="0"/>
          <w:numId w:val="15"/>
        </w:numPr>
        <w:rPr>
          <w:rFonts w:ascii="Arial" w:hAnsi="Arial" w:cs="Arial"/>
          <w:sz w:val="24"/>
        </w:rPr>
      </w:pPr>
      <w:r>
        <w:rPr>
          <w:rFonts w:ascii="Arial" w:hAnsi="Arial" w:cs="Arial"/>
          <w:sz w:val="24"/>
          <w:lang w:val="cy-GB"/>
        </w:rPr>
        <w:t xml:space="preserve">Byddwn yn annog rhagor o wirfoddolwyr a grwpiau cymunedol i ymuno yn ein gwaith; </w:t>
      </w:r>
    </w:p>
    <w:p w:rsidR="00704371" w:rsidRDefault="00704371" w:rsidP="00704371">
      <w:pPr>
        <w:pStyle w:val="ListParagraph"/>
        <w:numPr>
          <w:ilvl w:val="0"/>
          <w:numId w:val="15"/>
        </w:numPr>
        <w:rPr>
          <w:rFonts w:ascii="Arial" w:hAnsi="Arial" w:cs="Arial"/>
          <w:sz w:val="24"/>
        </w:rPr>
      </w:pPr>
      <w:r>
        <w:rPr>
          <w:rFonts w:ascii="Arial" w:hAnsi="Arial" w:cs="Arial"/>
          <w:sz w:val="24"/>
          <w:lang w:val="cy-GB"/>
        </w:rPr>
        <w:t xml:space="preserve">Byddwn yn parhau i weithio gyda pherchenogion tir a phartneriaid i hybu rheoli cynefinoedd; </w:t>
      </w:r>
    </w:p>
    <w:p w:rsidR="00704371" w:rsidRDefault="00704371" w:rsidP="00704371">
      <w:pPr>
        <w:pStyle w:val="ListParagraph"/>
        <w:numPr>
          <w:ilvl w:val="0"/>
          <w:numId w:val="15"/>
        </w:numPr>
        <w:rPr>
          <w:rFonts w:ascii="Arial" w:hAnsi="Arial" w:cs="Arial"/>
          <w:sz w:val="24"/>
        </w:rPr>
      </w:pPr>
      <w:r>
        <w:rPr>
          <w:rFonts w:ascii="Arial" w:hAnsi="Arial" w:cs="Arial"/>
          <w:sz w:val="24"/>
          <w:lang w:val="cy-GB"/>
        </w:rPr>
        <w:t xml:space="preserve">Bydd rôl weithredol wedi bod gan yr Awdurdod o ran helpu i baratoi'r Asesiad Llesiant ar gyfer y Bwrdd Gwasanaethau Cyhoeddus; a </w:t>
      </w:r>
    </w:p>
    <w:p w:rsidR="00704371" w:rsidRPr="00975AEC" w:rsidRDefault="00704371" w:rsidP="00704371">
      <w:pPr>
        <w:pStyle w:val="ListParagraph"/>
        <w:numPr>
          <w:ilvl w:val="0"/>
          <w:numId w:val="15"/>
        </w:numPr>
        <w:rPr>
          <w:rFonts w:ascii="Arial" w:hAnsi="Arial" w:cs="Arial"/>
          <w:sz w:val="24"/>
        </w:rPr>
      </w:pPr>
      <w:r>
        <w:rPr>
          <w:rFonts w:ascii="Arial" w:hAnsi="Arial" w:cs="Arial"/>
          <w:sz w:val="24"/>
          <w:lang w:val="cy-GB"/>
        </w:rPr>
        <w:t xml:space="preserve">Bydd cynnydd yn y cyllid grant ar gyfer cadwraeth a gwelliannau. </w:t>
      </w:r>
    </w:p>
    <w:p w:rsidR="00704371" w:rsidRPr="009D1F2C" w:rsidRDefault="00704371" w:rsidP="00704371">
      <w:pPr>
        <w:ind w:left="2552" w:hanging="2552"/>
        <w:rPr>
          <w:rFonts w:ascii="Arial" w:hAnsi="Arial" w:cs="Arial"/>
          <w:sz w:val="24"/>
        </w:rPr>
      </w:pPr>
      <w:r w:rsidRPr="009D1F2C">
        <w:rPr>
          <w:rFonts w:ascii="Arial" w:hAnsi="Arial" w:cs="Arial"/>
          <w:sz w:val="24"/>
          <w:lang w:val="cy-GB"/>
        </w:rPr>
        <w:tab/>
      </w:r>
    </w:p>
    <w:p w:rsidR="00704371" w:rsidRDefault="00704371" w:rsidP="008D1290">
      <w:pPr>
        <w:ind w:left="2268" w:hanging="2268"/>
        <w:rPr>
          <w:rFonts w:ascii="Arial" w:hAnsi="Arial" w:cs="Arial"/>
          <w:b/>
          <w:i/>
          <w:sz w:val="24"/>
          <w:szCs w:val="24"/>
        </w:rPr>
      </w:pPr>
      <w:r>
        <w:rPr>
          <w:rFonts w:ascii="Arial" w:hAnsi="Arial" w:cs="Arial"/>
          <w:b/>
          <w:bCs/>
          <w:i/>
          <w:iCs/>
          <w:sz w:val="24"/>
          <w:szCs w:val="24"/>
          <w:lang w:val="cy-GB"/>
        </w:rPr>
        <w:br w:type="page"/>
      </w:r>
      <w:r w:rsidRPr="0072461C">
        <w:rPr>
          <w:rFonts w:ascii="Arial" w:hAnsi="Arial" w:cs="Arial"/>
          <w:b/>
          <w:bCs/>
          <w:i/>
          <w:iCs/>
          <w:sz w:val="24"/>
          <w:szCs w:val="24"/>
          <w:lang w:val="cy-GB"/>
        </w:rPr>
        <w:lastRenderedPageBreak/>
        <w:t xml:space="preserve">Amcan Llesiant 3 – Galluogi ac annog rhagor o bobl i wella eu llesiant trwy wneud mwy o ddefnydd o'r Parc Cenedlaethol, waeth beth eu hamgylchiadau </w:t>
      </w:r>
    </w:p>
    <w:p w:rsidR="00704371" w:rsidRDefault="00704371" w:rsidP="00704371">
      <w:pPr>
        <w:ind w:left="2552" w:hanging="2552"/>
        <w:rPr>
          <w:rFonts w:ascii="Arial" w:hAnsi="Arial" w:cs="Arial"/>
          <w:sz w:val="24"/>
        </w:rPr>
      </w:pPr>
      <w:r w:rsidRPr="009D1F2C">
        <w:rPr>
          <w:rFonts w:ascii="Arial" w:hAnsi="Arial" w:cs="Arial"/>
          <w:sz w:val="24"/>
          <w:lang w:val="cy-GB"/>
        </w:rPr>
        <w:t>Beth fyddwn yn ei wneud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9"/>
        <w:gridCol w:w="552"/>
        <w:gridCol w:w="552"/>
        <w:gridCol w:w="553"/>
        <w:gridCol w:w="553"/>
        <w:gridCol w:w="661"/>
        <w:gridCol w:w="661"/>
        <w:gridCol w:w="661"/>
      </w:tblGrid>
      <w:tr w:rsidR="00704371" w:rsidRPr="00AE1FF5" w:rsidTr="00704371">
        <w:trPr>
          <w:cantSplit/>
          <w:trHeight w:val="1458"/>
          <w:tblHeader/>
        </w:trPr>
        <w:tc>
          <w:tcPr>
            <w:tcW w:w="5129" w:type="dxa"/>
            <w:shd w:val="clear" w:color="auto" w:fill="auto"/>
            <w:vAlign w:val="center"/>
          </w:tcPr>
          <w:p w:rsidR="00704371" w:rsidRPr="00AE1FF5" w:rsidRDefault="00704371" w:rsidP="00704371">
            <w:pPr>
              <w:spacing w:after="0" w:line="240" w:lineRule="auto"/>
              <w:jc w:val="center"/>
              <w:rPr>
                <w:rFonts w:ascii="Arial" w:hAnsi="Arial" w:cs="Arial"/>
                <w:b/>
                <w:sz w:val="24"/>
                <w:szCs w:val="24"/>
                <w:lang w:eastAsia="en-GB"/>
              </w:rPr>
            </w:pPr>
            <w:r w:rsidRPr="00AE1FF5">
              <w:rPr>
                <w:rFonts w:ascii="Arial" w:hAnsi="Arial" w:cs="Arial"/>
                <w:b/>
                <w:bCs/>
                <w:sz w:val="24"/>
                <w:szCs w:val="24"/>
                <w:lang w:val="cy-GB" w:eastAsia="en-GB"/>
              </w:rPr>
              <w:t>Gweithgaredd</w:t>
            </w:r>
          </w:p>
        </w:tc>
        <w:tc>
          <w:tcPr>
            <w:tcW w:w="552" w:type="dxa"/>
            <w:shd w:val="clear" w:color="auto" w:fill="F7EA3A"/>
            <w:textDirection w:val="btLr"/>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Ffyniannus</w:t>
            </w:r>
          </w:p>
        </w:tc>
        <w:tc>
          <w:tcPr>
            <w:tcW w:w="552" w:type="dxa"/>
            <w:shd w:val="clear" w:color="auto" w:fill="DC911B"/>
            <w:textDirection w:val="btLr"/>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Gwydn</w:t>
            </w:r>
          </w:p>
        </w:tc>
        <w:tc>
          <w:tcPr>
            <w:tcW w:w="553" w:type="dxa"/>
            <w:shd w:val="clear" w:color="auto" w:fill="C7362F"/>
            <w:textDirection w:val="btLr"/>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Mwy Iach</w:t>
            </w:r>
          </w:p>
        </w:tc>
        <w:tc>
          <w:tcPr>
            <w:tcW w:w="553" w:type="dxa"/>
            <w:shd w:val="clear" w:color="auto" w:fill="A21D26"/>
            <w:textDirection w:val="btLr"/>
          </w:tcPr>
          <w:p w:rsidR="00704371" w:rsidRPr="00864B69" w:rsidRDefault="00704371" w:rsidP="00704371">
            <w:pPr>
              <w:spacing w:after="0" w:line="240" w:lineRule="auto"/>
              <w:ind w:left="113" w:right="113"/>
              <w:jc w:val="center"/>
              <w:rPr>
                <w:rFonts w:ascii="Arial" w:hAnsi="Arial" w:cs="Arial"/>
                <w:sz w:val="20"/>
                <w:szCs w:val="20"/>
                <w:lang w:eastAsia="en-GB"/>
              </w:rPr>
            </w:pPr>
            <w:r w:rsidRPr="00864B69">
              <w:rPr>
                <w:rFonts w:ascii="Arial" w:hAnsi="Arial" w:cs="Arial"/>
                <w:sz w:val="20"/>
                <w:szCs w:val="20"/>
                <w:lang w:val="cy-GB" w:eastAsia="en-GB"/>
              </w:rPr>
              <w:t>Mwy Cyfartal</w:t>
            </w:r>
          </w:p>
        </w:tc>
        <w:tc>
          <w:tcPr>
            <w:tcW w:w="661" w:type="dxa"/>
            <w:shd w:val="clear" w:color="auto" w:fill="313280"/>
            <w:textDirection w:val="btLr"/>
          </w:tcPr>
          <w:p w:rsidR="00704371" w:rsidRPr="00864B69" w:rsidRDefault="00704371" w:rsidP="00704371">
            <w:pPr>
              <w:spacing w:after="0" w:line="240" w:lineRule="auto"/>
              <w:ind w:left="113" w:right="113"/>
              <w:jc w:val="center"/>
              <w:rPr>
                <w:rFonts w:ascii="Arial" w:hAnsi="Arial" w:cs="Arial"/>
                <w:lang w:eastAsia="en-GB"/>
              </w:rPr>
            </w:pPr>
            <w:r w:rsidRPr="00864B69">
              <w:rPr>
                <w:rFonts w:ascii="Arial" w:hAnsi="Arial" w:cs="Arial"/>
                <w:lang w:val="cy-GB" w:eastAsia="en-GB"/>
              </w:rPr>
              <w:t>Cymunedau Cydlynus</w:t>
            </w:r>
          </w:p>
        </w:tc>
        <w:tc>
          <w:tcPr>
            <w:tcW w:w="661" w:type="dxa"/>
            <w:shd w:val="clear" w:color="auto" w:fill="4570B4"/>
            <w:textDirection w:val="btLr"/>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Diwylliant Bywiog</w:t>
            </w:r>
          </w:p>
        </w:tc>
        <w:tc>
          <w:tcPr>
            <w:tcW w:w="661" w:type="dxa"/>
            <w:shd w:val="clear" w:color="auto" w:fill="69A8DE"/>
            <w:textDirection w:val="btLr"/>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Cyfrifol yn Fyd-eang</w:t>
            </w:r>
          </w:p>
        </w:tc>
      </w:tr>
      <w:tr w:rsidR="00704371" w:rsidRPr="00AE1FF5" w:rsidTr="00704371">
        <w:tc>
          <w:tcPr>
            <w:tcW w:w="5129"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Cynnal Llwybr yr Arfordir a Hawliau </w:t>
            </w:r>
          </w:p>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Tramwy Mewndirol a datblygu llwybrau amlddefnyddiwr </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r w:rsidRPr="00AE1FF5">
              <w:rPr>
                <w:rFonts w:ascii="Wingdings" w:hAnsi="Wingdings" w:cs="Arial"/>
                <w:b/>
                <w:bCs/>
                <w:sz w:val="4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b/>
                <w:bCs/>
                <w:sz w:val="4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r w:rsidR="00704371" w:rsidRPr="00AE1FF5" w:rsidTr="00704371">
        <w:tc>
          <w:tcPr>
            <w:tcW w:w="5129"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Hyrwyddo ac annog pobl i gerdded a gwneud mathau eraill o weithgareddau hamdden </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r w:rsidRPr="00AE1FF5">
              <w:rPr>
                <w:rFonts w:ascii="Wingdings" w:hAnsi="Wingdings" w:cs="Arial"/>
                <w:b/>
                <w:bCs/>
                <w:sz w:val="4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b/>
                <w:bCs/>
                <w:sz w:val="4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r w:rsidR="00704371" w:rsidRPr="00AE1FF5" w:rsidTr="00704371">
        <w:tc>
          <w:tcPr>
            <w:tcW w:w="5129"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Gweithio'n agosach gyda gweithwyr iechyd proffesiynol </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r w:rsidRPr="00AE1FF5">
              <w:rPr>
                <w:rFonts w:ascii="Wingdings" w:hAnsi="Wingdings" w:cs="Arial"/>
                <w:sz w:val="3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r w:rsidR="00704371" w:rsidRPr="00AE1FF5" w:rsidTr="00704371">
        <w:tc>
          <w:tcPr>
            <w:tcW w:w="5129" w:type="dxa"/>
            <w:shd w:val="clear" w:color="auto" w:fill="auto"/>
          </w:tcPr>
          <w:p w:rsidR="00704371" w:rsidRPr="00AE1FF5" w:rsidRDefault="00704371" w:rsidP="00704371">
            <w:pPr>
              <w:spacing w:after="0" w:line="240" w:lineRule="auto"/>
              <w:rPr>
                <w:rFonts w:ascii="Arial" w:hAnsi="Arial" w:cs="Arial"/>
                <w:sz w:val="24"/>
                <w:szCs w:val="20"/>
                <w:lang w:eastAsia="en-GB"/>
              </w:rPr>
            </w:pPr>
            <w:r w:rsidRPr="00AE1FF5">
              <w:rPr>
                <w:rFonts w:ascii="Arial" w:hAnsi="Arial" w:cs="Arial"/>
                <w:sz w:val="24"/>
                <w:szCs w:val="20"/>
                <w:lang w:val="cy-GB" w:eastAsia="en-GB"/>
              </w:rPr>
              <w:t>Ymgysylltu ag ysgolion a grwpiau wedi'u heithrio er mwyn hybu addysg yn yr awyr agored ac er mwyn iddynt ddeall rhinweddau arbennig y Parc Cenedlaethol a b</w:t>
            </w:r>
            <w:r w:rsidR="00864B69">
              <w:rPr>
                <w:rFonts w:ascii="Arial" w:hAnsi="Arial" w:cs="Arial"/>
                <w:sz w:val="24"/>
                <w:szCs w:val="20"/>
                <w:lang w:val="cy-GB" w:eastAsia="en-GB"/>
              </w:rPr>
              <w:t>ygythiadau newid yn yr hinsawdd</w:t>
            </w:r>
            <w:r w:rsidRPr="00AE1FF5">
              <w:rPr>
                <w:rFonts w:ascii="Arial" w:hAnsi="Arial" w:cs="Arial"/>
                <w:sz w:val="24"/>
                <w:szCs w:val="20"/>
                <w:lang w:val="cy-GB" w:eastAsia="en-GB"/>
              </w:rPr>
              <w:t xml:space="preserve"> </w:t>
            </w:r>
          </w:p>
          <w:p w:rsidR="00704371" w:rsidRPr="00AE1FF5" w:rsidRDefault="00704371" w:rsidP="00704371">
            <w:pPr>
              <w:spacing w:after="0" w:line="240" w:lineRule="auto"/>
              <w:rPr>
                <w:rFonts w:ascii="Arial" w:hAnsi="Arial" w:cs="Arial"/>
                <w:sz w:val="24"/>
                <w:szCs w:val="24"/>
                <w:lang w:eastAsia="en-GB"/>
              </w:rPr>
            </w:pPr>
          </w:p>
        </w:tc>
        <w:tc>
          <w:tcPr>
            <w:tcW w:w="552"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r w:rsidRPr="00AE1FF5">
              <w:rPr>
                <w:rFonts w:ascii="Wingdings" w:hAnsi="Wingdings" w:cs="Arial"/>
                <w:sz w:val="3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r w:rsidR="00704371" w:rsidRPr="00AE1FF5" w:rsidTr="00704371">
        <w:tc>
          <w:tcPr>
            <w:tcW w:w="5129" w:type="dxa"/>
            <w:shd w:val="clear" w:color="auto" w:fill="auto"/>
          </w:tcPr>
          <w:p w:rsidR="00704371" w:rsidRPr="00AE1FF5" w:rsidRDefault="00704371" w:rsidP="00704371">
            <w:pPr>
              <w:spacing w:after="0" w:line="240" w:lineRule="auto"/>
              <w:rPr>
                <w:rFonts w:ascii="Arial" w:hAnsi="Arial" w:cs="Arial"/>
                <w:sz w:val="24"/>
                <w:szCs w:val="20"/>
                <w:lang w:eastAsia="en-GB"/>
              </w:rPr>
            </w:pPr>
            <w:r w:rsidRPr="00AE1FF5">
              <w:rPr>
                <w:rFonts w:ascii="Arial" w:hAnsi="Arial" w:cs="Arial"/>
                <w:sz w:val="24"/>
                <w:szCs w:val="20"/>
                <w:lang w:val="cy-GB" w:eastAsia="en-GB"/>
              </w:rPr>
              <w:t xml:space="preserve">Annog grwpiau cymunedol a gwirfoddolwyr i gymryd rhan yng nghynlluniau'r Parc Cenedlaethol </w:t>
            </w:r>
          </w:p>
          <w:p w:rsidR="00704371" w:rsidRPr="00AE1FF5" w:rsidRDefault="00704371" w:rsidP="00704371">
            <w:pPr>
              <w:spacing w:after="0" w:line="240" w:lineRule="auto"/>
              <w:rPr>
                <w:rFonts w:ascii="Arial" w:hAnsi="Arial" w:cs="Arial"/>
                <w:sz w:val="24"/>
                <w:szCs w:val="24"/>
                <w:lang w:eastAsia="en-GB"/>
              </w:rPr>
            </w:pPr>
          </w:p>
        </w:tc>
        <w:tc>
          <w:tcPr>
            <w:tcW w:w="552"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b/>
                <w:bCs/>
                <w:sz w:val="4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b/>
                <w:bCs/>
                <w:sz w:val="4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r w:rsidR="00704371" w:rsidRPr="00AE1FF5" w:rsidTr="00704371">
        <w:tc>
          <w:tcPr>
            <w:tcW w:w="5129"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Defnyddio cyllid y Gronfa Datblygu Cynaliadwy i gefnogi prosiectau sy'n gysylltiedig ag iechyd a llesiant </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r w:rsidR="00704371" w:rsidRPr="00AE1FF5" w:rsidTr="00704371">
        <w:tc>
          <w:tcPr>
            <w:tcW w:w="5129"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Defnyddio polisïau cynllunio i hyrwyddo tai fforddiadwy</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r w:rsidRPr="00AE1FF5">
              <w:rPr>
                <w:rFonts w:ascii="Wingdings" w:hAnsi="Wingdings" w:cs="Arial"/>
                <w:b/>
                <w:bCs/>
                <w:sz w:val="4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b/>
                <w:bCs/>
                <w:sz w:val="4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r w:rsidR="00704371" w:rsidRPr="00AE1FF5" w:rsidTr="00704371">
        <w:tc>
          <w:tcPr>
            <w:tcW w:w="5129"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Cynnal cymorth ariannol ar gyfer gwasanaethau bysiau'r arfordir, ar yr amod bod partneriaid eraill yn parhau i gyllido'r gwasanaeth. </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r w:rsidRPr="00AE1FF5">
              <w:rPr>
                <w:rFonts w:ascii="Wingdings" w:hAnsi="Wingdings" w:cs="Arial"/>
                <w:b/>
                <w:bCs/>
                <w:sz w:val="4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b/>
                <w:bCs/>
                <w:sz w:val="4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bl>
    <w:p w:rsidR="00704371" w:rsidRPr="009D1F2C" w:rsidRDefault="00704371" w:rsidP="00704371">
      <w:pPr>
        <w:ind w:left="2552" w:hanging="2552"/>
        <w:rPr>
          <w:rFonts w:ascii="Arial" w:hAnsi="Arial" w:cs="Arial"/>
          <w:sz w:val="24"/>
        </w:rPr>
      </w:pPr>
    </w:p>
    <w:p w:rsidR="00704371" w:rsidRDefault="00704371" w:rsidP="00704371">
      <w:pPr>
        <w:ind w:left="2552" w:hanging="2552"/>
        <w:rPr>
          <w:rFonts w:ascii="Arial" w:hAnsi="Arial" w:cs="Arial"/>
          <w:sz w:val="24"/>
        </w:rPr>
      </w:pPr>
      <w:r>
        <w:rPr>
          <w:rFonts w:ascii="Arial" w:hAnsi="Arial" w:cs="Arial"/>
          <w:i/>
          <w:iCs/>
          <w:sz w:val="24"/>
          <w:lang w:val="cy-GB"/>
        </w:rPr>
        <w:t xml:space="preserve">Ble rydym arni yn awr? </w:t>
      </w:r>
    </w:p>
    <w:p w:rsidR="00704371" w:rsidRPr="008D1290" w:rsidRDefault="00704371" w:rsidP="00704371">
      <w:pPr>
        <w:rPr>
          <w:rFonts w:ascii="Arial" w:hAnsi="Arial" w:cs="Arial"/>
          <w:sz w:val="24"/>
          <w:lang w:val="cy-GB"/>
        </w:rPr>
      </w:pPr>
      <w:r>
        <w:rPr>
          <w:rFonts w:ascii="Arial" w:hAnsi="Arial" w:cs="Arial"/>
          <w:sz w:val="24"/>
          <w:lang w:val="cy-GB"/>
        </w:rPr>
        <w:t xml:space="preserve">Mae mwy nag 80% o'r llwybrau troed yn y Parc Cenedlaethol yn agored ac yn cael eu cynnal a'u cadw hyd at ein safon, a'u hyrwyddo trwy 200 o fapiau y gellir eu lawrlwytho ar ein gwefan. Mae ein Parcmyn yn ymwneud â bron 3,000 o blant ysgol y flwyddyn, ac mae 7,000 arall yn mynd i Gaeriw a Chastell Henllys. </w:t>
      </w:r>
    </w:p>
    <w:p w:rsidR="00704371" w:rsidRPr="008D1290" w:rsidRDefault="00704371" w:rsidP="00704371">
      <w:pPr>
        <w:rPr>
          <w:rFonts w:ascii="Arial" w:hAnsi="Arial" w:cs="Arial"/>
          <w:sz w:val="24"/>
          <w:lang w:val="cy-GB"/>
        </w:rPr>
      </w:pPr>
      <w:r>
        <w:rPr>
          <w:rFonts w:ascii="Arial" w:hAnsi="Arial" w:cs="Arial"/>
          <w:sz w:val="24"/>
          <w:lang w:val="cy-GB"/>
        </w:rPr>
        <w:t xml:space="preserve">Mae cyllid y Gronfa Datblygu Cynaliadwy yn cefnogi cynllun peilot 'Gofal yn y Gymuned' a reolir gan Gyngor Cymuned Solfach. </w:t>
      </w:r>
    </w:p>
    <w:p w:rsidR="00704371" w:rsidRPr="008D1290" w:rsidRDefault="00704371" w:rsidP="00704371">
      <w:pPr>
        <w:rPr>
          <w:rFonts w:ascii="Arial" w:hAnsi="Arial" w:cs="Arial"/>
          <w:sz w:val="24"/>
          <w:lang w:val="cy-GB"/>
        </w:rPr>
      </w:pPr>
      <w:r>
        <w:rPr>
          <w:rFonts w:ascii="Arial" w:hAnsi="Arial" w:cs="Arial"/>
          <w:sz w:val="24"/>
          <w:lang w:val="cy-GB"/>
        </w:rPr>
        <w:lastRenderedPageBreak/>
        <w:t xml:space="preserve">Yn 2014/5 roedd 60% (30 uned) o'r holl dai a gafodd ganiatâd cynllunio yn rhai fforddiadwy, a chafodd £52,338 arall ei gasglu dan gytundebau Adran 106. </w:t>
      </w:r>
    </w:p>
    <w:p w:rsidR="00704371" w:rsidRPr="008D1290" w:rsidRDefault="00704371" w:rsidP="00704371">
      <w:pPr>
        <w:rPr>
          <w:rFonts w:ascii="Arial" w:hAnsi="Arial" w:cs="Arial"/>
          <w:sz w:val="24"/>
          <w:lang w:val="cy-GB"/>
        </w:rPr>
      </w:pPr>
      <w:r>
        <w:rPr>
          <w:rFonts w:ascii="Arial" w:hAnsi="Arial" w:cs="Arial"/>
          <w:sz w:val="24"/>
          <w:lang w:val="cy-GB"/>
        </w:rPr>
        <w:t xml:space="preserve">Mae gwasanaeth bysiau'r arfordir yn darparu cludiant sy'n cael ei werthfawrogi'n fawr gan breswylwyr yn yr ardaloedd gwledig, yn ogystal â chan ymwelwyr. </w:t>
      </w:r>
    </w:p>
    <w:p w:rsidR="00704371" w:rsidRPr="008D1290" w:rsidRDefault="00704371" w:rsidP="00704371">
      <w:pPr>
        <w:pBdr>
          <w:top w:val="single" w:sz="8" w:space="1" w:color="auto"/>
          <w:left w:val="single" w:sz="8" w:space="4" w:color="auto"/>
          <w:bottom w:val="single" w:sz="8" w:space="1" w:color="auto"/>
          <w:right w:val="single" w:sz="8" w:space="4" w:color="auto"/>
        </w:pBdr>
        <w:rPr>
          <w:rFonts w:ascii="Arial" w:hAnsi="Arial" w:cs="Arial"/>
          <w:b/>
          <w:sz w:val="24"/>
          <w:szCs w:val="24"/>
          <w:lang w:val="cy-GB"/>
        </w:rPr>
      </w:pPr>
      <w:r w:rsidRPr="000867F5">
        <w:rPr>
          <w:rFonts w:ascii="Arial" w:hAnsi="Arial" w:cs="Arial"/>
          <w:b/>
          <w:bCs/>
          <w:sz w:val="24"/>
          <w:szCs w:val="24"/>
          <w:lang w:val="cy-GB"/>
        </w:rPr>
        <w:t xml:space="preserve">Prosiect 'Walkability' </w:t>
      </w:r>
    </w:p>
    <w:p w:rsidR="00704371" w:rsidRPr="008D1290" w:rsidRDefault="00704371" w:rsidP="00704371">
      <w:pPr>
        <w:pBdr>
          <w:top w:val="single" w:sz="8" w:space="1" w:color="auto"/>
          <w:left w:val="single" w:sz="8" w:space="4" w:color="auto"/>
          <w:bottom w:val="single" w:sz="8" w:space="1" w:color="auto"/>
          <w:right w:val="single" w:sz="8" w:space="4" w:color="auto"/>
        </w:pBdr>
        <w:rPr>
          <w:rFonts w:ascii="Arial" w:hAnsi="Arial" w:cs="Arial"/>
          <w:sz w:val="24"/>
          <w:szCs w:val="24"/>
          <w:lang w:val="cy-GB"/>
        </w:rPr>
      </w:pPr>
      <w:r w:rsidRPr="000867F5">
        <w:rPr>
          <w:rFonts w:ascii="Arial" w:hAnsi="Arial" w:cs="Arial"/>
          <w:sz w:val="24"/>
          <w:szCs w:val="24"/>
          <w:lang w:val="cy-GB"/>
        </w:rPr>
        <w:t xml:space="preserve">Yn ystod y 12 mis diwethaf mae'r cynllun 'Walkability', sy'n cael ei gyllido'n rhannol gan 'Dewch i Gerdded Cymru', wedi cynnal 204 o sesiynau cerdded y mae mwy na 2,300 o bobl wedi cymryd rhan ynddynt. Mae defnydd helaeth wedi cael ei wneud o'r bysiau Trafnidiaeth Gymunedol, a chan fod ganddynt fynediad cadeiriau olwyn bu'n bosibl i nifer o ddefnyddwyr cadeiriau olwyn a sgwteri symudol gymryd rhan. </w:t>
      </w:r>
    </w:p>
    <w:p w:rsidR="00704371" w:rsidRPr="008D1290" w:rsidRDefault="00704371" w:rsidP="00704371">
      <w:pPr>
        <w:pBdr>
          <w:top w:val="single" w:sz="8" w:space="1" w:color="auto"/>
          <w:left w:val="single" w:sz="8" w:space="4" w:color="auto"/>
          <w:bottom w:val="single" w:sz="8" w:space="1" w:color="auto"/>
          <w:right w:val="single" w:sz="8" w:space="4" w:color="auto"/>
        </w:pBdr>
        <w:rPr>
          <w:rFonts w:ascii="Arial" w:hAnsi="Arial" w:cs="Arial"/>
          <w:sz w:val="24"/>
          <w:szCs w:val="24"/>
          <w:lang w:val="cy-GB"/>
        </w:rPr>
      </w:pPr>
      <w:r w:rsidRPr="000867F5">
        <w:rPr>
          <w:rFonts w:ascii="Arial" w:hAnsi="Arial" w:cs="Arial"/>
          <w:sz w:val="24"/>
          <w:szCs w:val="24"/>
          <w:lang w:val="cy-GB"/>
        </w:rPr>
        <w:t xml:space="preserve">Yn ogystal â'r defnydd rheolaidd o sgwteri symudedd gan grwpiau 'Walkability' penodol, yn ôl adroddiadau o Gastell Caeriw, Canolfan Wybodaeth Trefdraeth, ac Oriel y Parc, mae cynnydd sylweddol wedi bod yn y galw am y tri sgwter symudedd y mae modd eu llogi. Mae gwasanaethau 'Walkability' wedi cael eu ceisio mwyfwy gan grwpiau sydd ag anghenion dysgu, symudedd, neu feddygol ychwanegol a phenodol, boed yn ddementia, yn anabledd corfforol, yn gyflyrau ar yr ysgyfaint neu gymorth iechyd meddwl. </w:t>
      </w:r>
    </w:p>
    <w:p w:rsidR="00704371" w:rsidRPr="008D1290" w:rsidRDefault="00704371" w:rsidP="00704371">
      <w:pPr>
        <w:pBdr>
          <w:top w:val="single" w:sz="8" w:space="1" w:color="auto"/>
          <w:left w:val="single" w:sz="8" w:space="4" w:color="auto"/>
          <w:bottom w:val="single" w:sz="8" w:space="1" w:color="auto"/>
          <w:right w:val="single" w:sz="8" w:space="4" w:color="auto"/>
        </w:pBdr>
        <w:rPr>
          <w:rFonts w:ascii="Arial" w:hAnsi="Arial" w:cs="Arial"/>
          <w:sz w:val="24"/>
          <w:szCs w:val="24"/>
          <w:lang w:val="cy-GB"/>
        </w:rPr>
      </w:pPr>
      <w:r w:rsidRPr="000867F5">
        <w:rPr>
          <w:rFonts w:ascii="Arial" w:hAnsi="Arial" w:cs="Arial"/>
          <w:sz w:val="24"/>
          <w:szCs w:val="24"/>
          <w:lang w:val="cy-GB"/>
        </w:rPr>
        <w:t xml:space="preserve">Mae'r prosiect wedi gweithio gydag ystod eang o grwpiau yn cynnwys: </w:t>
      </w:r>
    </w:p>
    <w:p w:rsidR="00704371" w:rsidRPr="008D1290" w:rsidRDefault="00704371" w:rsidP="00704371">
      <w:pPr>
        <w:pBdr>
          <w:top w:val="single" w:sz="8" w:space="1" w:color="auto"/>
          <w:left w:val="single" w:sz="8" w:space="4" w:color="auto"/>
          <w:bottom w:val="single" w:sz="8" w:space="1" w:color="auto"/>
          <w:right w:val="single" w:sz="8" w:space="4" w:color="auto"/>
        </w:pBdr>
        <w:rPr>
          <w:rFonts w:ascii="Arial" w:hAnsi="Arial" w:cs="Arial"/>
          <w:sz w:val="24"/>
          <w:szCs w:val="24"/>
          <w:lang w:val="cy-GB"/>
        </w:rPr>
      </w:pPr>
      <w:r w:rsidRPr="000867F5">
        <w:rPr>
          <w:rFonts w:ascii="Arial" w:hAnsi="Arial" w:cs="Arial"/>
          <w:sz w:val="24"/>
          <w:szCs w:val="24"/>
          <w:lang w:val="cy-GB"/>
        </w:rPr>
        <w:t>Age Concern, Cymdeithas Alzheimer's, Tîm Lles Teuluoedd y Fyddin, Bikemobility, Fferm Clynfyw, Cynllun Gwobr Dug Caeredin, Elliots Hill Care, Tîm Atgyfeiriadau Ymarfer Corff, Cymunedau yn Gyntaf, Pobl yn Gyntaf Sir Benfro, a Shalom House.</w:t>
      </w:r>
    </w:p>
    <w:p w:rsidR="00704371" w:rsidRPr="008D1290" w:rsidRDefault="00704371" w:rsidP="00704371">
      <w:pPr>
        <w:pBdr>
          <w:top w:val="single" w:sz="8" w:space="1" w:color="auto"/>
          <w:left w:val="single" w:sz="8" w:space="4" w:color="auto"/>
          <w:bottom w:val="single" w:sz="8" w:space="1" w:color="auto"/>
          <w:right w:val="single" w:sz="8" w:space="4" w:color="auto"/>
        </w:pBdr>
        <w:rPr>
          <w:rFonts w:ascii="Arial" w:hAnsi="Arial" w:cs="Arial"/>
          <w:sz w:val="24"/>
          <w:szCs w:val="24"/>
          <w:lang w:val="cy-GB"/>
        </w:rPr>
      </w:pPr>
      <w:r w:rsidRPr="000867F5">
        <w:rPr>
          <w:rFonts w:ascii="Arial" w:hAnsi="Arial" w:cs="Arial"/>
          <w:sz w:val="24"/>
          <w:szCs w:val="24"/>
          <w:lang w:val="cy-GB"/>
        </w:rPr>
        <w:t xml:space="preserve">Trigolion Sir Benfro yw bron pawb sydd wedi bod yn rhan o'r gweithgareddau, gan ddod o bob cwr o'r sir; o Landudoch i Saundersfoot, ynghyd â llawer o bobl o'r trefi mwyaf. Gan mai un o amcanion y prosiect yw galluogi pobl i grwydro'r amrywiaeth o dirweddau sydd i'w cael yn Sir Benfro, mae'r teithiau wedi'u cynnal ar hyd sawl rhan o'r arfordir, ar lannau afon Cleddau, ar fryniau'r Preseli ac ar ffermdir clytwaith mewnol, a hynny o Lanrhath i Foncath ac o'r Porth Mawr i Lawhaden. Mae cyrsiau hyfforddiant Arweinwyr Teithiau Cerdded wedi cael eu trefnu i wirfoddolwyr a staff o sefydliadau cysylltiedig. </w:t>
      </w:r>
    </w:p>
    <w:p w:rsidR="00704371" w:rsidRPr="008D1290" w:rsidRDefault="00704371" w:rsidP="00704371">
      <w:pPr>
        <w:pBdr>
          <w:top w:val="single" w:sz="8" w:space="1" w:color="auto"/>
          <w:left w:val="single" w:sz="8" w:space="4" w:color="auto"/>
          <w:bottom w:val="single" w:sz="8" w:space="1" w:color="auto"/>
          <w:right w:val="single" w:sz="8" w:space="4" w:color="auto"/>
        </w:pBdr>
        <w:rPr>
          <w:rFonts w:ascii="Arial" w:hAnsi="Arial" w:cs="Arial"/>
          <w:sz w:val="24"/>
          <w:szCs w:val="24"/>
          <w:lang w:val="cy-GB"/>
        </w:rPr>
      </w:pPr>
      <w:r w:rsidRPr="000867F5">
        <w:rPr>
          <w:rFonts w:ascii="Arial" w:hAnsi="Arial" w:cs="Arial"/>
          <w:sz w:val="24"/>
          <w:szCs w:val="24"/>
          <w:lang w:val="cy-GB"/>
        </w:rPr>
        <w:t xml:space="preserve">Dewiswyd y prosiect gan Adran yr Amgylchedd, Bwyd a Materion Gwledig i'w ddefnyddio fel astudiaeth achos o ran sut mae'r amgylchedd gwledig yn gallu cael ei ddefnyddio i wella iechyd a llesiant. Fe'i cyflwynwyd i'r Comisiwn Ewropeaidd fel rhan o gynhadledd ym Mrwsel ym mis Ionawr 2016. </w:t>
      </w:r>
    </w:p>
    <w:p w:rsidR="00864B69" w:rsidRDefault="00864B69" w:rsidP="00704371">
      <w:pPr>
        <w:rPr>
          <w:rFonts w:ascii="Arial" w:hAnsi="Arial" w:cs="Arial"/>
          <w:i/>
          <w:iCs/>
          <w:sz w:val="24"/>
          <w:lang w:val="cy-GB"/>
        </w:rPr>
      </w:pPr>
    </w:p>
    <w:p w:rsidR="008D1290" w:rsidRDefault="008D1290" w:rsidP="00704371">
      <w:pPr>
        <w:rPr>
          <w:rFonts w:ascii="Arial" w:hAnsi="Arial" w:cs="Arial"/>
          <w:i/>
          <w:iCs/>
          <w:sz w:val="24"/>
          <w:lang w:val="cy-GB"/>
        </w:rPr>
      </w:pPr>
    </w:p>
    <w:p w:rsidR="008D1290" w:rsidRDefault="008D1290" w:rsidP="00704371">
      <w:pPr>
        <w:rPr>
          <w:rFonts w:ascii="Arial" w:hAnsi="Arial" w:cs="Arial"/>
          <w:i/>
          <w:iCs/>
          <w:sz w:val="24"/>
          <w:lang w:val="cy-GB"/>
        </w:rPr>
      </w:pPr>
    </w:p>
    <w:p w:rsidR="00704371" w:rsidRDefault="00704371" w:rsidP="00704371">
      <w:pPr>
        <w:rPr>
          <w:rFonts w:ascii="Arial" w:hAnsi="Arial" w:cs="Arial"/>
          <w:sz w:val="24"/>
        </w:rPr>
      </w:pPr>
      <w:r>
        <w:rPr>
          <w:rFonts w:ascii="Arial" w:hAnsi="Arial" w:cs="Arial"/>
          <w:i/>
          <w:iCs/>
          <w:sz w:val="24"/>
          <w:lang w:val="cy-GB"/>
        </w:rPr>
        <w:lastRenderedPageBreak/>
        <w:t xml:space="preserve">Sut beth fydd llwyddiant? </w:t>
      </w:r>
    </w:p>
    <w:p w:rsidR="00704371" w:rsidRDefault="00704371" w:rsidP="00704371">
      <w:pPr>
        <w:pStyle w:val="ListParagraph"/>
        <w:numPr>
          <w:ilvl w:val="0"/>
          <w:numId w:val="17"/>
        </w:numPr>
        <w:rPr>
          <w:rFonts w:ascii="Arial" w:hAnsi="Arial" w:cs="Arial"/>
          <w:sz w:val="24"/>
        </w:rPr>
      </w:pPr>
      <w:r>
        <w:rPr>
          <w:rFonts w:ascii="Arial" w:hAnsi="Arial" w:cs="Arial"/>
          <w:sz w:val="24"/>
          <w:lang w:val="cy-GB"/>
        </w:rPr>
        <w:t xml:space="preserve">Cynnal y lefelau presennol o lwybrau defnyddiadwy a chynyddu'r hyrwyddo a'r cyhoeddusrwydd ynghylch manteision ac argaeledd y llwybrau; </w:t>
      </w:r>
    </w:p>
    <w:p w:rsidR="00704371" w:rsidRDefault="00704371" w:rsidP="00704371">
      <w:pPr>
        <w:pStyle w:val="ListParagraph"/>
        <w:numPr>
          <w:ilvl w:val="0"/>
          <w:numId w:val="17"/>
        </w:numPr>
        <w:rPr>
          <w:rFonts w:ascii="Arial" w:hAnsi="Arial" w:cs="Arial"/>
          <w:sz w:val="24"/>
        </w:rPr>
      </w:pPr>
      <w:r>
        <w:rPr>
          <w:rFonts w:ascii="Arial" w:hAnsi="Arial" w:cs="Arial"/>
          <w:sz w:val="24"/>
          <w:lang w:val="cy-GB"/>
        </w:rPr>
        <w:t xml:space="preserve">Cychwyn ar brosiectau ar y cyd gyda gweithwyr iechyd proffesiynol; </w:t>
      </w:r>
    </w:p>
    <w:p w:rsidR="00704371" w:rsidRDefault="00704371" w:rsidP="00704371">
      <w:pPr>
        <w:pStyle w:val="ListParagraph"/>
        <w:numPr>
          <w:ilvl w:val="0"/>
          <w:numId w:val="17"/>
        </w:numPr>
        <w:rPr>
          <w:rFonts w:ascii="Arial" w:hAnsi="Arial" w:cs="Arial"/>
          <w:sz w:val="24"/>
        </w:rPr>
      </w:pPr>
      <w:r>
        <w:rPr>
          <w:rFonts w:ascii="Arial" w:hAnsi="Arial" w:cs="Arial"/>
          <w:sz w:val="24"/>
          <w:lang w:val="cy-GB"/>
        </w:rPr>
        <w:t xml:space="preserve">Cynnal ein lefel ymgysylltu â phlant ysgol sy'n cymryd rhan mewn gweithgareddau a drefnir gan yr Awdurdod; </w:t>
      </w:r>
    </w:p>
    <w:p w:rsidR="00704371" w:rsidRDefault="00704371" w:rsidP="00704371">
      <w:pPr>
        <w:pStyle w:val="ListParagraph"/>
        <w:numPr>
          <w:ilvl w:val="0"/>
          <w:numId w:val="17"/>
        </w:numPr>
        <w:rPr>
          <w:rFonts w:ascii="Arial" w:hAnsi="Arial" w:cs="Arial"/>
          <w:sz w:val="24"/>
        </w:rPr>
      </w:pPr>
      <w:r>
        <w:rPr>
          <w:rFonts w:ascii="Arial" w:hAnsi="Arial" w:cs="Arial"/>
          <w:sz w:val="24"/>
          <w:lang w:val="cy-GB"/>
        </w:rPr>
        <w:t xml:space="preserve">Cynnydd o ran cymeradwyo tai fforddiadwy; </w:t>
      </w:r>
    </w:p>
    <w:p w:rsidR="00704371" w:rsidRDefault="00704371" w:rsidP="00704371">
      <w:pPr>
        <w:pStyle w:val="ListParagraph"/>
        <w:numPr>
          <w:ilvl w:val="0"/>
          <w:numId w:val="17"/>
        </w:numPr>
        <w:rPr>
          <w:rFonts w:ascii="Arial" w:hAnsi="Arial" w:cs="Arial"/>
          <w:sz w:val="24"/>
        </w:rPr>
      </w:pPr>
      <w:r>
        <w:rPr>
          <w:rFonts w:ascii="Arial" w:hAnsi="Arial" w:cs="Arial"/>
          <w:sz w:val="24"/>
          <w:lang w:val="cy-GB"/>
        </w:rPr>
        <w:t xml:space="preserve">Ystod fwy amrywiol o ymgeiswyr i fod yn Aelodau nesaf a benodir gan Lywodraeth Cymru; </w:t>
      </w:r>
    </w:p>
    <w:p w:rsidR="00704371" w:rsidRPr="00896D97" w:rsidRDefault="00704371" w:rsidP="00704371">
      <w:pPr>
        <w:pStyle w:val="ListParagraph"/>
        <w:numPr>
          <w:ilvl w:val="0"/>
          <w:numId w:val="17"/>
        </w:numPr>
        <w:rPr>
          <w:rFonts w:ascii="Arial" w:hAnsi="Arial" w:cs="Arial"/>
          <w:sz w:val="24"/>
        </w:rPr>
      </w:pPr>
      <w:r>
        <w:rPr>
          <w:rFonts w:ascii="Arial" w:hAnsi="Arial" w:cs="Arial"/>
          <w:sz w:val="24"/>
          <w:lang w:val="cy-GB"/>
        </w:rPr>
        <w:t xml:space="preserve">Cadw'r cyllid ar gyfer gwasanaeth bysiau'r arfordir. </w:t>
      </w:r>
    </w:p>
    <w:p w:rsidR="00704371" w:rsidRPr="0072461C" w:rsidRDefault="00704371" w:rsidP="00704371">
      <w:pPr>
        <w:ind w:left="2552" w:hanging="2552"/>
        <w:rPr>
          <w:rFonts w:ascii="Arial" w:hAnsi="Arial" w:cs="Arial"/>
          <w:b/>
          <w:i/>
          <w:sz w:val="24"/>
          <w:szCs w:val="24"/>
        </w:rPr>
      </w:pPr>
      <w:r w:rsidRPr="0072461C">
        <w:rPr>
          <w:rFonts w:ascii="Arial" w:hAnsi="Arial" w:cs="Arial"/>
          <w:b/>
          <w:bCs/>
          <w:i/>
          <w:iCs/>
          <w:sz w:val="24"/>
          <w:szCs w:val="24"/>
          <w:lang w:val="cy-GB"/>
        </w:rPr>
        <w:t xml:space="preserve">Amcan Llesiant 4 – Annog cymunedau i ymgysylltu mwy â'r Parc Cenedlaethol </w:t>
      </w:r>
    </w:p>
    <w:p w:rsidR="00704371" w:rsidRDefault="00704371" w:rsidP="00704371">
      <w:pPr>
        <w:ind w:left="2552" w:hanging="2552"/>
        <w:rPr>
          <w:rFonts w:ascii="Arial" w:hAnsi="Arial" w:cs="Arial"/>
          <w:sz w:val="24"/>
        </w:rPr>
      </w:pPr>
      <w:r w:rsidRPr="009D1F2C">
        <w:rPr>
          <w:rFonts w:ascii="Arial" w:hAnsi="Arial" w:cs="Arial"/>
          <w:sz w:val="24"/>
          <w:lang w:val="cy-GB"/>
        </w:rPr>
        <w:t>Beth fyddwn yn ei wneud</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3"/>
        <w:gridCol w:w="551"/>
        <w:gridCol w:w="552"/>
        <w:gridCol w:w="553"/>
        <w:gridCol w:w="553"/>
        <w:gridCol w:w="661"/>
        <w:gridCol w:w="661"/>
        <w:gridCol w:w="661"/>
      </w:tblGrid>
      <w:tr w:rsidR="00704371" w:rsidRPr="00AE1FF5" w:rsidTr="00704371">
        <w:trPr>
          <w:cantSplit/>
          <w:trHeight w:val="1458"/>
          <w:tblHeader/>
        </w:trPr>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Arial" w:hAnsi="Arial" w:cs="Arial"/>
                <w:b/>
                <w:bCs/>
                <w:sz w:val="24"/>
                <w:szCs w:val="24"/>
                <w:lang w:val="cy-GB" w:eastAsia="en-GB"/>
              </w:rPr>
              <w:t>Gweithgaredd</w:t>
            </w:r>
          </w:p>
        </w:tc>
        <w:tc>
          <w:tcPr>
            <w:tcW w:w="551" w:type="dxa"/>
            <w:tcBorders>
              <w:top w:val="single" w:sz="4" w:space="0" w:color="auto"/>
              <w:left w:val="single" w:sz="4" w:space="0" w:color="auto"/>
              <w:bottom w:val="single" w:sz="4" w:space="0" w:color="auto"/>
              <w:right w:val="single" w:sz="4" w:space="0" w:color="auto"/>
            </w:tcBorders>
            <w:shd w:val="clear" w:color="auto" w:fill="F7EA3A"/>
            <w:textDirection w:val="btLr"/>
            <w:hideMark/>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Ffyniannus</w:t>
            </w:r>
          </w:p>
        </w:tc>
        <w:tc>
          <w:tcPr>
            <w:tcW w:w="552" w:type="dxa"/>
            <w:tcBorders>
              <w:top w:val="single" w:sz="4" w:space="0" w:color="auto"/>
              <w:left w:val="single" w:sz="4" w:space="0" w:color="auto"/>
              <w:bottom w:val="single" w:sz="4" w:space="0" w:color="auto"/>
              <w:right w:val="single" w:sz="4" w:space="0" w:color="auto"/>
            </w:tcBorders>
            <w:shd w:val="clear" w:color="auto" w:fill="DC911B"/>
            <w:textDirection w:val="btLr"/>
            <w:hideMark/>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Gwydn</w:t>
            </w:r>
          </w:p>
        </w:tc>
        <w:tc>
          <w:tcPr>
            <w:tcW w:w="553" w:type="dxa"/>
            <w:tcBorders>
              <w:top w:val="single" w:sz="4" w:space="0" w:color="auto"/>
              <w:left w:val="single" w:sz="4" w:space="0" w:color="auto"/>
              <w:bottom w:val="single" w:sz="4" w:space="0" w:color="auto"/>
              <w:right w:val="single" w:sz="4" w:space="0" w:color="auto"/>
            </w:tcBorders>
            <w:shd w:val="clear" w:color="auto" w:fill="C7362F"/>
            <w:textDirection w:val="btLr"/>
            <w:hideMark/>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Mwy Iach</w:t>
            </w:r>
          </w:p>
        </w:tc>
        <w:tc>
          <w:tcPr>
            <w:tcW w:w="553" w:type="dxa"/>
            <w:tcBorders>
              <w:top w:val="single" w:sz="4" w:space="0" w:color="auto"/>
              <w:left w:val="single" w:sz="4" w:space="0" w:color="auto"/>
              <w:bottom w:val="single" w:sz="4" w:space="0" w:color="auto"/>
              <w:right w:val="single" w:sz="4" w:space="0" w:color="auto"/>
            </w:tcBorders>
            <w:shd w:val="clear" w:color="auto" w:fill="A21D26"/>
            <w:textDirection w:val="btLr"/>
            <w:hideMark/>
          </w:tcPr>
          <w:p w:rsidR="00704371" w:rsidRPr="00864B69" w:rsidRDefault="00704371" w:rsidP="00704371">
            <w:pPr>
              <w:spacing w:after="0" w:line="240" w:lineRule="auto"/>
              <w:ind w:left="113" w:right="113"/>
              <w:jc w:val="center"/>
              <w:rPr>
                <w:rFonts w:ascii="Arial" w:hAnsi="Arial" w:cs="Arial"/>
                <w:sz w:val="20"/>
                <w:szCs w:val="20"/>
                <w:lang w:eastAsia="en-GB"/>
              </w:rPr>
            </w:pPr>
            <w:r w:rsidRPr="00864B69">
              <w:rPr>
                <w:rFonts w:ascii="Arial" w:hAnsi="Arial" w:cs="Arial"/>
                <w:sz w:val="20"/>
                <w:szCs w:val="20"/>
                <w:lang w:val="cy-GB" w:eastAsia="en-GB"/>
              </w:rPr>
              <w:t>Mwy Cyfartal</w:t>
            </w:r>
          </w:p>
        </w:tc>
        <w:tc>
          <w:tcPr>
            <w:tcW w:w="661" w:type="dxa"/>
            <w:tcBorders>
              <w:top w:val="single" w:sz="4" w:space="0" w:color="auto"/>
              <w:left w:val="single" w:sz="4" w:space="0" w:color="auto"/>
              <w:bottom w:val="single" w:sz="4" w:space="0" w:color="auto"/>
              <w:right w:val="single" w:sz="4" w:space="0" w:color="auto"/>
            </w:tcBorders>
            <w:shd w:val="clear" w:color="auto" w:fill="313280"/>
            <w:textDirection w:val="btLr"/>
            <w:hideMark/>
          </w:tcPr>
          <w:p w:rsidR="00704371" w:rsidRPr="00864B69" w:rsidRDefault="00704371" w:rsidP="00704371">
            <w:pPr>
              <w:spacing w:after="0" w:line="240" w:lineRule="auto"/>
              <w:ind w:left="113" w:right="113"/>
              <w:jc w:val="center"/>
              <w:rPr>
                <w:rFonts w:ascii="Arial" w:hAnsi="Arial" w:cs="Arial"/>
                <w:lang w:eastAsia="en-GB"/>
              </w:rPr>
            </w:pPr>
            <w:r w:rsidRPr="00864B69">
              <w:rPr>
                <w:rFonts w:ascii="Arial" w:hAnsi="Arial" w:cs="Arial"/>
                <w:lang w:val="cy-GB" w:eastAsia="en-GB"/>
              </w:rPr>
              <w:t>Cymunedau Cydlynus</w:t>
            </w:r>
          </w:p>
        </w:tc>
        <w:tc>
          <w:tcPr>
            <w:tcW w:w="661" w:type="dxa"/>
            <w:tcBorders>
              <w:top w:val="single" w:sz="4" w:space="0" w:color="auto"/>
              <w:left w:val="single" w:sz="4" w:space="0" w:color="auto"/>
              <w:bottom w:val="single" w:sz="4" w:space="0" w:color="auto"/>
              <w:right w:val="single" w:sz="4" w:space="0" w:color="auto"/>
            </w:tcBorders>
            <w:shd w:val="clear" w:color="auto" w:fill="4570B4"/>
            <w:textDirection w:val="btLr"/>
            <w:hideMark/>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Diwylliant Bywiog</w:t>
            </w:r>
          </w:p>
        </w:tc>
        <w:tc>
          <w:tcPr>
            <w:tcW w:w="661" w:type="dxa"/>
            <w:tcBorders>
              <w:top w:val="single" w:sz="4" w:space="0" w:color="auto"/>
              <w:left w:val="single" w:sz="4" w:space="0" w:color="auto"/>
              <w:bottom w:val="single" w:sz="4" w:space="0" w:color="auto"/>
              <w:right w:val="single" w:sz="4" w:space="0" w:color="auto"/>
            </w:tcBorders>
            <w:shd w:val="clear" w:color="auto" w:fill="69A8DE"/>
            <w:textDirection w:val="btLr"/>
            <w:hideMark/>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Cyfrifol yn Fyd-eang</w:t>
            </w:r>
          </w:p>
        </w:tc>
      </w:tr>
      <w:tr w:rsidR="00704371" w:rsidRPr="00AE1FF5" w:rsidTr="00704371">
        <w:tc>
          <w:tcPr>
            <w:tcW w:w="5123"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Ymgysylltu'n agosach â grwpiau cymunedol, a hynny'n uniongyrchol a thrwy grwpiau fel PLANED a Chymdeithas Gwasanaethau Gwirfoddol Sir Benfro (PAVS) er mwyn cyflawni prosiectau lleol </w:t>
            </w:r>
          </w:p>
        </w:tc>
        <w:tc>
          <w:tcPr>
            <w:tcW w:w="551"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b/>
                <w:bCs/>
                <w:sz w:val="4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r w:rsidR="00704371" w:rsidRPr="00AE1FF5" w:rsidTr="00704371">
        <w:tc>
          <w:tcPr>
            <w:tcW w:w="5123"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Trwy adolygu'r Cynllun Datblygu Lleol, paratoi polisïau yn ymwneud â'r gymuned </w:t>
            </w:r>
          </w:p>
        </w:tc>
        <w:tc>
          <w:tcPr>
            <w:tcW w:w="551"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r w:rsidRPr="00AE1FF5">
              <w:rPr>
                <w:rFonts w:ascii="Wingdings" w:hAnsi="Wingdings" w:cs="Arial"/>
                <w:sz w:val="3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b/>
                <w:bCs/>
                <w:sz w:val="4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r w:rsidR="00704371" w:rsidRPr="00AE1FF5" w:rsidTr="00704371">
        <w:tc>
          <w:tcPr>
            <w:tcW w:w="5123"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Defnyddio cyllid y Gronfa Datblygu Cynaliadwy i gefnogi prosiectau cymunedol</w:t>
            </w:r>
          </w:p>
        </w:tc>
        <w:tc>
          <w:tcPr>
            <w:tcW w:w="551"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r w:rsidRPr="00AE1FF5">
              <w:rPr>
                <w:rFonts w:ascii="Wingdings" w:hAnsi="Wingdings" w:cs="Arial"/>
                <w:sz w:val="3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b/>
                <w:bCs/>
                <w:sz w:val="4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bl>
    <w:p w:rsidR="00704371" w:rsidRPr="009D1F2C" w:rsidRDefault="00704371" w:rsidP="00704371">
      <w:pPr>
        <w:rPr>
          <w:rFonts w:ascii="Arial" w:hAnsi="Arial" w:cs="Arial"/>
          <w:sz w:val="24"/>
        </w:rPr>
      </w:pPr>
    </w:p>
    <w:p w:rsidR="00704371" w:rsidRDefault="00704371" w:rsidP="00704371">
      <w:pPr>
        <w:rPr>
          <w:rFonts w:ascii="Arial" w:hAnsi="Arial" w:cs="Arial"/>
          <w:sz w:val="24"/>
        </w:rPr>
      </w:pPr>
      <w:r>
        <w:rPr>
          <w:rFonts w:ascii="Arial" w:hAnsi="Arial" w:cs="Arial"/>
          <w:i/>
          <w:iCs/>
          <w:sz w:val="24"/>
          <w:lang w:val="cy-GB"/>
        </w:rPr>
        <w:t xml:space="preserve">Ble rydym arni yn awr? </w:t>
      </w:r>
    </w:p>
    <w:p w:rsidR="00704371" w:rsidRDefault="00704371" w:rsidP="00704371">
      <w:pPr>
        <w:rPr>
          <w:rFonts w:ascii="Arial" w:hAnsi="Arial" w:cs="Arial"/>
          <w:sz w:val="24"/>
        </w:rPr>
      </w:pPr>
      <w:r>
        <w:rPr>
          <w:rFonts w:ascii="Arial" w:hAnsi="Arial" w:cs="Arial"/>
          <w:sz w:val="24"/>
          <w:lang w:val="cy-GB"/>
        </w:rPr>
        <w:t xml:space="preserve">Er bod llawer o grwpiau a gwirfoddolwyr yn rhan o waith Awdurdod y Parc Cenedlaethol, dim ond yn achlysurol yr ydym wedi ymuno mewn prosiectau a gychwynnwyd gan PLANED neu PAVS, ac rydym fel arfer wedi gweithio gyda chymunedau unigol yn uniongyrchol. </w:t>
      </w:r>
    </w:p>
    <w:p w:rsidR="00704371" w:rsidRDefault="00704371" w:rsidP="00704371">
      <w:pPr>
        <w:rPr>
          <w:rFonts w:ascii="Arial" w:hAnsi="Arial" w:cs="Arial"/>
          <w:sz w:val="24"/>
        </w:rPr>
      </w:pPr>
      <w:r>
        <w:rPr>
          <w:rFonts w:ascii="Arial" w:hAnsi="Arial" w:cs="Arial"/>
          <w:i/>
          <w:iCs/>
          <w:sz w:val="24"/>
          <w:lang w:val="cy-GB"/>
        </w:rPr>
        <w:t xml:space="preserve">Sut beth fydd llwyddiant? </w:t>
      </w:r>
    </w:p>
    <w:p w:rsidR="00704371" w:rsidRDefault="00704371" w:rsidP="00704371">
      <w:pPr>
        <w:pStyle w:val="ListParagraph"/>
        <w:numPr>
          <w:ilvl w:val="0"/>
          <w:numId w:val="20"/>
        </w:numPr>
        <w:rPr>
          <w:rFonts w:ascii="Arial" w:hAnsi="Arial" w:cs="Arial"/>
          <w:sz w:val="24"/>
        </w:rPr>
      </w:pPr>
      <w:r>
        <w:rPr>
          <w:rFonts w:ascii="Arial" w:hAnsi="Arial" w:cs="Arial"/>
          <w:sz w:val="24"/>
          <w:lang w:val="cy-GB"/>
        </w:rPr>
        <w:t xml:space="preserve">Ymwneud rhagor â phrosiectau yn y gymuned gan ddefnyddio cyfraniadau'r staff a chyllid i helpu arian cyfatebol; </w:t>
      </w:r>
    </w:p>
    <w:p w:rsidR="00704371" w:rsidRPr="00FD507A" w:rsidRDefault="00704371" w:rsidP="00704371">
      <w:pPr>
        <w:pStyle w:val="ListParagraph"/>
        <w:numPr>
          <w:ilvl w:val="0"/>
          <w:numId w:val="20"/>
        </w:numPr>
        <w:rPr>
          <w:rFonts w:ascii="Arial" w:hAnsi="Arial" w:cs="Arial"/>
          <w:sz w:val="24"/>
        </w:rPr>
      </w:pPr>
      <w:r>
        <w:rPr>
          <w:rFonts w:ascii="Arial" w:hAnsi="Arial" w:cs="Arial"/>
          <w:sz w:val="24"/>
          <w:lang w:val="cy-GB"/>
        </w:rPr>
        <w:t xml:space="preserve">Mabwysiadu'r Cynllun Datblygu Lleol newydd erbyn 2020. </w:t>
      </w:r>
    </w:p>
    <w:p w:rsidR="00704371" w:rsidRDefault="00704371" w:rsidP="00704371">
      <w:pPr>
        <w:rPr>
          <w:rFonts w:ascii="Arial" w:hAnsi="Arial" w:cs="Arial"/>
          <w:sz w:val="24"/>
        </w:rPr>
      </w:pPr>
    </w:p>
    <w:p w:rsidR="00704371" w:rsidRPr="009D1F2C" w:rsidRDefault="00704371" w:rsidP="00704371">
      <w:pPr>
        <w:rPr>
          <w:rFonts w:ascii="Arial" w:hAnsi="Arial" w:cs="Arial"/>
          <w:sz w:val="24"/>
        </w:rPr>
      </w:pPr>
    </w:p>
    <w:p w:rsidR="00704371" w:rsidRDefault="00704371" w:rsidP="008D1290">
      <w:pPr>
        <w:ind w:left="2268" w:hanging="2268"/>
        <w:rPr>
          <w:rFonts w:ascii="Arial" w:hAnsi="Arial" w:cs="Arial"/>
          <w:b/>
          <w:i/>
          <w:sz w:val="24"/>
          <w:szCs w:val="24"/>
        </w:rPr>
      </w:pPr>
      <w:r>
        <w:rPr>
          <w:rFonts w:ascii="Arial" w:hAnsi="Arial" w:cs="Arial"/>
          <w:b/>
          <w:bCs/>
          <w:i/>
          <w:iCs/>
          <w:sz w:val="24"/>
          <w:szCs w:val="24"/>
          <w:lang w:val="cy-GB"/>
        </w:rPr>
        <w:br w:type="page"/>
      </w:r>
      <w:r w:rsidRPr="0072461C">
        <w:rPr>
          <w:rFonts w:ascii="Arial" w:hAnsi="Arial" w:cs="Arial"/>
          <w:b/>
          <w:bCs/>
          <w:i/>
          <w:iCs/>
          <w:sz w:val="24"/>
          <w:szCs w:val="24"/>
          <w:lang w:val="cy-GB"/>
        </w:rPr>
        <w:lastRenderedPageBreak/>
        <w:t xml:space="preserve">Amcan Llesiant 5 </w:t>
      </w:r>
      <w:r w:rsidR="008D1290">
        <w:rPr>
          <w:rFonts w:ascii="Arial" w:hAnsi="Arial" w:cs="Arial"/>
          <w:b/>
          <w:bCs/>
          <w:i/>
          <w:iCs/>
          <w:sz w:val="24"/>
          <w:szCs w:val="24"/>
          <w:lang w:val="cy-GB"/>
        </w:rPr>
        <w:t>–</w:t>
      </w:r>
      <w:r w:rsidRPr="0072461C">
        <w:rPr>
          <w:rFonts w:ascii="Arial" w:hAnsi="Arial" w:cs="Arial"/>
          <w:b/>
          <w:bCs/>
          <w:i/>
          <w:iCs/>
          <w:sz w:val="24"/>
          <w:szCs w:val="24"/>
          <w:lang w:val="cy-GB"/>
        </w:rPr>
        <w:t xml:space="preserve"> Parhau i sicrhau bod cydraddoldeb yn rhan annatod o waith a diwylliant Awdurdod y Parc Cenedlaethol</w:t>
      </w:r>
    </w:p>
    <w:p w:rsidR="00704371" w:rsidRDefault="00704371" w:rsidP="00704371">
      <w:pPr>
        <w:ind w:left="2552" w:hanging="2552"/>
        <w:rPr>
          <w:rFonts w:ascii="Arial" w:hAnsi="Arial" w:cs="Arial"/>
          <w:sz w:val="24"/>
        </w:rPr>
      </w:pPr>
      <w:r w:rsidRPr="009D1F2C">
        <w:rPr>
          <w:rFonts w:ascii="Arial" w:hAnsi="Arial" w:cs="Arial"/>
          <w:sz w:val="24"/>
          <w:lang w:val="cy-GB"/>
        </w:rPr>
        <w:t>Beth fyddwn yn ei wneud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3"/>
        <w:gridCol w:w="6"/>
        <w:gridCol w:w="545"/>
        <w:gridCol w:w="7"/>
        <w:gridCol w:w="545"/>
        <w:gridCol w:w="7"/>
        <w:gridCol w:w="546"/>
        <w:gridCol w:w="7"/>
        <w:gridCol w:w="546"/>
        <w:gridCol w:w="7"/>
        <w:gridCol w:w="654"/>
        <w:gridCol w:w="7"/>
        <w:gridCol w:w="654"/>
        <w:gridCol w:w="7"/>
        <w:gridCol w:w="654"/>
        <w:gridCol w:w="7"/>
      </w:tblGrid>
      <w:tr w:rsidR="00704371" w:rsidRPr="00AE1FF5" w:rsidTr="00704371">
        <w:trPr>
          <w:gridAfter w:val="1"/>
          <w:wAfter w:w="7" w:type="dxa"/>
          <w:cantSplit/>
          <w:trHeight w:val="1458"/>
          <w:tblHeader/>
        </w:trPr>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Arial" w:hAnsi="Arial" w:cs="Arial"/>
                <w:b/>
                <w:bCs/>
                <w:sz w:val="24"/>
                <w:szCs w:val="24"/>
                <w:lang w:val="cy-GB" w:eastAsia="en-GB"/>
              </w:rPr>
              <w:t>Gweithgaredd</w:t>
            </w:r>
          </w:p>
        </w:tc>
        <w:tc>
          <w:tcPr>
            <w:tcW w:w="551" w:type="dxa"/>
            <w:gridSpan w:val="2"/>
            <w:tcBorders>
              <w:top w:val="single" w:sz="4" w:space="0" w:color="auto"/>
              <w:left w:val="single" w:sz="4" w:space="0" w:color="auto"/>
              <w:bottom w:val="single" w:sz="4" w:space="0" w:color="auto"/>
              <w:right w:val="single" w:sz="4" w:space="0" w:color="auto"/>
            </w:tcBorders>
            <w:shd w:val="clear" w:color="auto" w:fill="F7EA3A"/>
            <w:textDirection w:val="btLr"/>
            <w:hideMark/>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Ffyniannus</w:t>
            </w:r>
          </w:p>
        </w:tc>
        <w:tc>
          <w:tcPr>
            <w:tcW w:w="552" w:type="dxa"/>
            <w:gridSpan w:val="2"/>
            <w:tcBorders>
              <w:top w:val="single" w:sz="4" w:space="0" w:color="auto"/>
              <w:left w:val="single" w:sz="4" w:space="0" w:color="auto"/>
              <w:bottom w:val="single" w:sz="4" w:space="0" w:color="auto"/>
              <w:right w:val="single" w:sz="4" w:space="0" w:color="auto"/>
            </w:tcBorders>
            <w:shd w:val="clear" w:color="auto" w:fill="DC911B"/>
            <w:textDirection w:val="btLr"/>
            <w:hideMark/>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Gwydn</w:t>
            </w:r>
          </w:p>
        </w:tc>
        <w:tc>
          <w:tcPr>
            <w:tcW w:w="553" w:type="dxa"/>
            <w:gridSpan w:val="2"/>
            <w:tcBorders>
              <w:top w:val="single" w:sz="4" w:space="0" w:color="auto"/>
              <w:left w:val="single" w:sz="4" w:space="0" w:color="auto"/>
              <w:bottom w:val="single" w:sz="4" w:space="0" w:color="auto"/>
              <w:right w:val="single" w:sz="4" w:space="0" w:color="auto"/>
            </w:tcBorders>
            <w:shd w:val="clear" w:color="auto" w:fill="C7362F"/>
            <w:textDirection w:val="btLr"/>
            <w:hideMark/>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Mwy Iach</w:t>
            </w:r>
          </w:p>
        </w:tc>
        <w:tc>
          <w:tcPr>
            <w:tcW w:w="553" w:type="dxa"/>
            <w:gridSpan w:val="2"/>
            <w:tcBorders>
              <w:top w:val="single" w:sz="4" w:space="0" w:color="auto"/>
              <w:left w:val="single" w:sz="4" w:space="0" w:color="auto"/>
              <w:bottom w:val="single" w:sz="4" w:space="0" w:color="auto"/>
              <w:right w:val="single" w:sz="4" w:space="0" w:color="auto"/>
            </w:tcBorders>
            <w:shd w:val="clear" w:color="auto" w:fill="A21D26"/>
            <w:textDirection w:val="btLr"/>
            <w:hideMark/>
          </w:tcPr>
          <w:p w:rsidR="00704371" w:rsidRPr="00523CF5" w:rsidRDefault="00704371" w:rsidP="00704371">
            <w:pPr>
              <w:spacing w:after="0" w:line="240" w:lineRule="auto"/>
              <w:ind w:left="113" w:right="113"/>
              <w:jc w:val="center"/>
              <w:rPr>
                <w:rFonts w:ascii="Arial" w:hAnsi="Arial" w:cs="Arial"/>
                <w:sz w:val="20"/>
                <w:szCs w:val="20"/>
                <w:lang w:eastAsia="en-GB"/>
              </w:rPr>
            </w:pPr>
            <w:r w:rsidRPr="00523CF5">
              <w:rPr>
                <w:rFonts w:ascii="Arial" w:hAnsi="Arial" w:cs="Arial"/>
                <w:sz w:val="20"/>
                <w:szCs w:val="20"/>
                <w:lang w:val="cy-GB" w:eastAsia="en-GB"/>
              </w:rPr>
              <w:t>Mwy Cyfartal</w:t>
            </w:r>
          </w:p>
        </w:tc>
        <w:tc>
          <w:tcPr>
            <w:tcW w:w="661" w:type="dxa"/>
            <w:gridSpan w:val="2"/>
            <w:tcBorders>
              <w:top w:val="single" w:sz="4" w:space="0" w:color="auto"/>
              <w:left w:val="single" w:sz="4" w:space="0" w:color="auto"/>
              <w:bottom w:val="single" w:sz="4" w:space="0" w:color="auto"/>
              <w:right w:val="single" w:sz="4" w:space="0" w:color="auto"/>
            </w:tcBorders>
            <w:shd w:val="clear" w:color="auto" w:fill="313280"/>
            <w:textDirection w:val="btLr"/>
            <w:hideMark/>
          </w:tcPr>
          <w:p w:rsidR="00704371" w:rsidRPr="00523CF5" w:rsidRDefault="00704371" w:rsidP="00704371">
            <w:pPr>
              <w:spacing w:after="0" w:line="240" w:lineRule="auto"/>
              <w:ind w:left="113" w:right="113"/>
              <w:jc w:val="center"/>
              <w:rPr>
                <w:rFonts w:ascii="Arial" w:hAnsi="Arial" w:cs="Arial"/>
                <w:lang w:eastAsia="en-GB"/>
              </w:rPr>
            </w:pPr>
            <w:r w:rsidRPr="00523CF5">
              <w:rPr>
                <w:rFonts w:ascii="Arial" w:hAnsi="Arial" w:cs="Arial"/>
                <w:lang w:val="cy-GB" w:eastAsia="en-GB"/>
              </w:rPr>
              <w:t>Cymunedau Cydlynus</w:t>
            </w:r>
          </w:p>
        </w:tc>
        <w:tc>
          <w:tcPr>
            <w:tcW w:w="661" w:type="dxa"/>
            <w:gridSpan w:val="2"/>
            <w:tcBorders>
              <w:top w:val="single" w:sz="4" w:space="0" w:color="auto"/>
              <w:left w:val="single" w:sz="4" w:space="0" w:color="auto"/>
              <w:bottom w:val="single" w:sz="4" w:space="0" w:color="auto"/>
              <w:right w:val="single" w:sz="4" w:space="0" w:color="auto"/>
            </w:tcBorders>
            <w:shd w:val="clear" w:color="auto" w:fill="4570B4"/>
            <w:textDirection w:val="btLr"/>
            <w:hideMark/>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Diwylliant Bywiog</w:t>
            </w:r>
          </w:p>
        </w:tc>
        <w:tc>
          <w:tcPr>
            <w:tcW w:w="661" w:type="dxa"/>
            <w:gridSpan w:val="2"/>
            <w:tcBorders>
              <w:top w:val="single" w:sz="4" w:space="0" w:color="auto"/>
              <w:left w:val="single" w:sz="4" w:space="0" w:color="auto"/>
              <w:bottom w:val="single" w:sz="4" w:space="0" w:color="auto"/>
              <w:right w:val="single" w:sz="4" w:space="0" w:color="auto"/>
            </w:tcBorders>
            <w:shd w:val="clear" w:color="auto" w:fill="69A8DE"/>
            <w:textDirection w:val="btLr"/>
            <w:hideMark/>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Cyfrifol yn Fyd-eang</w:t>
            </w:r>
          </w:p>
        </w:tc>
      </w:tr>
      <w:tr w:rsidR="00704371" w:rsidRPr="00AE1FF5" w:rsidTr="00704371">
        <w:tc>
          <w:tcPr>
            <w:tcW w:w="5129" w:type="dxa"/>
            <w:gridSpan w:val="2"/>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Parhau i roi ein polisïau Cynhwysiant Cymdeithasol a Thlodi Plant ar waith, ynghyd â'n cynllun gweithredu </w:t>
            </w: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r w:rsidRPr="00AE1FF5">
              <w:rPr>
                <w:rFonts w:ascii="Wingdings" w:hAnsi="Wingdings" w:cs="Arial"/>
                <w:sz w:val="32"/>
                <w:szCs w:val="32"/>
                <w:lang w:val="cy-GB" w:eastAsia="en-GB"/>
              </w:rPr>
              <w:t></w:t>
            </w: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r w:rsidR="00704371" w:rsidRPr="00AE1FF5" w:rsidTr="00704371">
        <w:tc>
          <w:tcPr>
            <w:tcW w:w="5129" w:type="dxa"/>
            <w:gridSpan w:val="2"/>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Cynllun mentora i annog ceisiadau o ran penodiadau gan Lywodraeth Cymru gan ystod ehangach o grwpiau </w:t>
            </w: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r w:rsidR="00704371" w:rsidRPr="00AE1FF5" w:rsidTr="00704371">
        <w:tc>
          <w:tcPr>
            <w:tcW w:w="5129" w:type="dxa"/>
            <w:gridSpan w:val="2"/>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Sicrhau tâl teg ar gyfer swyddi, gan gynnwys cadw ati i dalu'r Cyflog Byw (oni bai bod hynny'n amhosibl ei fforddio) </w:t>
            </w: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r w:rsidRPr="00AE1FF5">
              <w:rPr>
                <w:rFonts w:ascii="Wingdings" w:hAnsi="Wingdings" w:cs="Arial"/>
                <w:sz w:val="32"/>
                <w:szCs w:val="32"/>
                <w:lang w:val="cy-GB" w:eastAsia="en-GB"/>
              </w:rPr>
              <w:t></w:t>
            </w: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r w:rsidR="00704371" w:rsidRPr="00AE1FF5" w:rsidTr="00704371">
        <w:tc>
          <w:tcPr>
            <w:tcW w:w="5129" w:type="dxa"/>
            <w:gridSpan w:val="2"/>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Hyrwyddo amrywiaeth a chydraddoldeb ymysg ein staff ac Aelodau </w:t>
            </w: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r w:rsidR="00704371" w:rsidRPr="00AE1FF5" w:rsidTr="00704371">
        <w:tc>
          <w:tcPr>
            <w:tcW w:w="5129" w:type="dxa"/>
            <w:gridSpan w:val="2"/>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Cyhoeddi Cynllun Cydraddoldeb Strategol newydd</w:t>
            </w: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r w:rsidRPr="00AE1FF5">
              <w:rPr>
                <w:rFonts w:ascii="Wingdings" w:hAnsi="Wingdings" w:cs="Arial"/>
                <w:b/>
                <w:bCs/>
                <w:sz w:val="4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bl>
    <w:p w:rsidR="00704371" w:rsidRDefault="00704371" w:rsidP="00704371">
      <w:pPr>
        <w:ind w:left="2552" w:hanging="2552"/>
        <w:rPr>
          <w:rFonts w:ascii="Arial" w:hAnsi="Arial" w:cs="Arial"/>
          <w:sz w:val="24"/>
          <w:szCs w:val="24"/>
        </w:rPr>
      </w:pPr>
    </w:p>
    <w:p w:rsidR="00704371" w:rsidRPr="0027273B" w:rsidRDefault="00704371" w:rsidP="00704371">
      <w:pPr>
        <w:rPr>
          <w:rFonts w:ascii="Arial" w:hAnsi="Arial" w:cs="Arial"/>
          <w:sz w:val="24"/>
        </w:rPr>
      </w:pPr>
      <w:r w:rsidRPr="0027273B">
        <w:rPr>
          <w:rFonts w:ascii="Arial" w:hAnsi="Arial" w:cs="Arial"/>
          <w:i/>
          <w:iCs/>
          <w:sz w:val="24"/>
          <w:lang w:val="cy-GB"/>
        </w:rPr>
        <w:t xml:space="preserve">Ble rydym arni yn awr? </w:t>
      </w:r>
    </w:p>
    <w:p w:rsidR="00704371" w:rsidRDefault="00704371" w:rsidP="00704371">
      <w:pPr>
        <w:rPr>
          <w:rFonts w:ascii="Arial" w:hAnsi="Arial" w:cs="Arial"/>
          <w:sz w:val="24"/>
        </w:rPr>
      </w:pPr>
      <w:r>
        <w:rPr>
          <w:rFonts w:ascii="Arial" w:hAnsi="Arial" w:cs="Arial"/>
          <w:sz w:val="24"/>
          <w:lang w:val="cy-GB"/>
        </w:rPr>
        <w:t xml:space="preserve">Mae cynllun mentora ar waith i annog ystod fwy amrywiol o ddarpar Aelodau i'r Awdurdod. </w:t>
      </w:r>
    </w:p>
    <w:p w:rsidR="00704371" w:rsidRDefault="00704371" w:rsidP="00704371">
      <w:pPr>
        <w:rPr>
          <w:rFonts w:ascii="Arial" w:hAnsi="Arial" w:cs="Arial"/>
          <w:sz w:val="24"/>
        </w:rPr>
      </w:pPr>
      <w:r w:rsidRPr="002935F4">
        <w:rPr>
          <w:rFonts w:ascii="Arial" w:hAnsi="Arial" w:cs="Arial"/>
          <w:sz w:val="24"/>
          <w:lang w:val="cy-GB"/>
        </w:rPr>
        <w:t>Mae'r Awdurdod yn diwygio ei Gynllun Cydraddoldeb Strategol.</w:t>
      </w:r>
    </w:p>
    <w:p w:rsidR="00704371" w:rsidRDefault="00704371" w:rsidP="00704371">
      <w:pPr>
        <w:rPr>
          <w:rFonts w:ascii="Arial" w:hAnsi="Arial" w:cs="Arial"/>
          <w:sz w:val="24"/>
        </w:rPr>
      </w:pPr>
      <w:r>
        <w:rPr>
          <w:rFonts w:ascii="Arial" w:hAnsi="Arial" w:cs="Arial"/>
          <w:sz w:val="24"/>
          <w:lang w:val="cy-GB"/>
        </w:rPr>
        <w:t xml:space="preserve">Mae'r Awdurdod yn talu'r Cyflog Byw cyfredol i'r holl staff. </w:t>
      </w:r>
    </w:p>
    <w:p w:rsidR="00704371" w:rsidRPr="003D1A0D" w:rsidRDefault="00704371" w:rsidP="00704371">
      <w:pPr>
        <w:rPr>
          <w:rFonts w:ascii="Arial" w:hAnsi="Arial" w:cs="Arial"/>
          <w:sz w:val="24"/>
        </w:rPr>
      </w:pPr>
    </w:p>
    <w:p w:rsidR="00704371" w:rsidRPr="003D1A0D" w:rsidRDefault="00704371" w:rsidP="00704371">
      <w:pPr>
        <w:rPr>
          <w:rFonts w:ascii="Arial" w:hAnsi="Arial" w:cs="Arial"/>
          <w:i/>
          <w:sz w:val="24"/>
        </w:rPr>
      </w:pPr>
      <w:r w:rsidRPr="003D1A0D">
        <w:rPr>
          <w:rFonts w:ascii="Arial" w:hAnsi="Arial" w:cs="Arial"/>
          <w:i/>
          <w:iCs/>
          <w:sz w:val="24"/>
          <w:lang w:val="cy-GB"/>
        </w:rPr>
        <w:t xml:space="preserve">Sut beth fydd llwyddiant? </w:t>
      </w:r>
    </w:p>
    <w:p w:rsidR="00704371" w:rsidRDefault="00704371" w:rsidP="00704371">
      <w:pPr>
        <w:pStyle w:val="ListParagraph"/>
        <w:numPr>
          <w:ilvl w:val="0"/>
          <w:numId w:val="20"/>
        </w:numPr>
        <w:rPr>
          <w:rFonts w:ascii="Arial" w:hAnsi="Arial" w:cs="Arial"/>
          <w:sz w:val="24"/>
        </w:rPr>
      </w:pPr>
      <w:r w:rsidRPr="00B35C47">
        <w:rPr>
          <w:rFonts w:ascii="Arial" w:hAnsi="Arial" w:cs="Arial"/>
          <w:sz w:val="24"/>
          <w:lang w:val="cy-GB"/>
        </w:rPr>
        <w:t xml:space="preserve">Bydd y cylch nesaf o benodiadau gan Lywodraeth Cymru yn gynrychioliad cywirach o gymdeithas.  </w:t>
      </w:r>
    </w:p>
    <w:p w:rsidR="00704371" w:rsidRDefault="00704371" w:rsidP="00704371">
      <w:pPr>
        <w:pStyle w:val="ListParagraph"/>
        <w:numPr>
          <w:ilvl w:val="0"/>
          <w:numId w:val="20"/>
        </w:numPr>
        <w:rPr>
          <w:rFonts w:ascii="Arial" w:hAnsi="Arial" w:cs="Arial"/>
          <w:sz w:val="24"/>
        </w:rPr>
      </w:pPr>
      <w:r>
        <w:rPr>
          <w:rFonts w:ascii="Arial" w:hAnsi="Arial" w:cs="Arial"/>
          <w:sz w:val="24"/>
          <w:lang w:val="cy-GB"/>
        </w:rPr>
        <w:t xml:space="preserve">Y Cyflog Byw fydd yr isafswm a delir gan yr awdurdod. </w:t>
      </w:r>
    </w:p>
    <w:p w:rsidR="00704371" w:rsidRDefault="00704371" w:rsidP="00704371">
      <w:pPr>
        <w:pStyle w:val="ListParagraph"/>
        <w:numPr>
          <w:ilvl w:val="0"/>
          <w:numId w:val="20"/>
        </w:numPr>
        <w:rPr>
          <w:rFonts w:ascii="Arial" w:hAnsi="Arial" w:cs="Arial"/>
          <w:sz w:val="24"/>
        </w:rPr>
      </w:pPr>
      <w:r>
        <w:rPr>
          <w:rFonts w:ascii="Arial" w:hAnsi="Arial" w:cs="Arial"/>
          <w:sz w:val="24"/>
          <w:lang w:val="cy-GB"/>
        </w:rPr>
        <w:t xml:space="preserve">Cyhoeddi Cynllun Cydraddoldeb Strategol newydd ddechrau blwyddyn ariannol 2016/17. </w:t>
      </w:r>
    </w:p>
    <w:p w:rsidR="00704371" w:rsidRPr="00B35C47" w:rsidRDefault="00704371" w:rsidP="00704371">
      <w:pPr>
        <w:rPr>
          <w:rFonts w:ascii="Arial" w:hAnsi="Arial" w:cs="Arial"/>
          <w:sz w:val="24"/>
        </w:rPr>
      </w:pPr>
    </w:p>
    <w:p w:rsidR="00704371" w:rsidRPr="007D3202" w:rsidRDefault="00704371" w:rsidP="00523CF5">
      <w:pPr>
        <w:rPr>
          <w:rFonts w:ascii="Arial" w:hAnsi="Arial" w:cs="Arial"/>
          <w:sz w:val="24"/>
          <w:szCs w:val="24"/>
        </w:rPr>
      </w:pPr>
    </w:p>
    <w:p w:rsidR="00704371" w:rsidRPr="0072461C" w:rsidRDefault="00704371" w:rsidP="008D1290">
      <w:pPr>
        <w:ind w:left="2268" w:hanging="2268"/>
        <w:rPr>
          <w:rFonts w:ascii="Arial" w:hAnsi="Arial" w:cs="Arial"/>
          <w:b/>
          <w:i/>
          <w:sz w:val="24"/>
          <w:szCs w:val="24"/>
        </w:rPr>
      </w:pPr>
      <w:r>
        <w:rPr>
          <w:rFonts w:ascii="Arial" w:hAnsi="Arial" w:cs="Arial"/>
          <w:b/>
          <w:bCs/>
          <w:i/>
          <w:iCs/>
          <w:sz w:val="24"/>
          <w:szCs w:val="24"/>
          <w:lang w:val="cy-GB"/>
        </w:rPr>
        <w:br w:type="page"/>
      </w:r>
      <w:r w:rsidRPr="0072461C">
        <w:rPr>
          <w:rFonts w:ascii="Arial" w:hAnsi="Arial" w:cs="Arial"/>
          <w:b/>
          <w:bCs/>
          <w:i/>
          <w:iCs/>
          <w:sz w:val="24"/>
          <w:szCs w:val="24"/>
          <w:lang w:val="cy-GB"/>
        </w:rPr>
        <w:lastRenderedPageBreak/>
        <w:t xml:space="preserve">Amcan Llesiant 6 </w:t>
      </w:r>
      <w:r w:rsidR="008D1290">
        <w:rPr>
          <w:rFonts w:ascii="Arial" w:hAnsi="Arial" w:cs="Arial"/>
          <w:b/>
          <w:bCs/>
          <w:i/>
          <w:iCs/>
          <w:sz w:val="24"/>
          <w:szCs w:val="24"/>
          <w:lang w:val="cy-GB"/>
        </w:rPr>
        <w:t>–</w:t>
      </w:r>
      <w:r w:rsidRPr="0072461C">
        <w:rPr>
          <w:rFonts w:ascii="Arial" w:hAnsi="Arial" w:cs="Arial"/>
          <w:b/>
          <w:bCs/>
          <w:i/>
          <w:iCs/>
          <w:sz w:val="24"/>
          <w:szCs w:val="24"/>
          <w:lang w:val="cy-GB"/>
        </w:rPr>
        <w:t xml:space="preserve"> Diogelu a hyrwyddo diwylliant ieithyddol, celfyddydau, a threftadaeth lleol yr ardal</w:t>
      </w:r>
    </w:p>
    <w:p w:rsidR="00704371" w:rsidRDefault="00704371" w:rsidP="00704371">
      <w:pPr>
        <w:ind w:left="2552" w:hanging="2552"/>
        <w:rPr>
          <w:rFonts w:ascii="Arial" w:hAnsi="Arial" w:cs="Arial"/>
          <w:sz w:val="24"/>
        </w:rPr>
      </w:pPr>
      <w:r w:rsidRPr="009D1F2C">
        <w:rPr>
          <w:rFonts w:ascii="Arial" w:hAnsi="Arial" w:cs="Arial"/>
          <w:sz w:val="24"/>
          <w:lang w:val="cy-GB"/>
        </w:rPr>
        <w:t>Beth fyddwn yn ei wneud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3"/>
        <w:gridCol w:w="6"/>
        <w:gridCol w:w="545"/>
        <w:gridCol w:w="7"/>
        <w:gridCol w:w="545"/>
        <w:gridCol w:w="7"/>
        <w:gridCol w:w="546"/>
        <w:gridCol w:w="7"/>
        <w:gridCol w:w="546"/>
        <w:gridCol w:w="7"/>
        <w:gridCol w:w="654"/>
        <w:gridCol w:w="7"/>
        <w:gridCol w:w="654"/>
        <w:gridCol w:w="7"/>
        <w:gridCol w:w="654"/>
        <w:gridCol w:w="7"/>
      </w:tblGrid>
      <w:tr w:rsidR="00704371" w:rsidRPr="00AE1FF5" w:rsidTr="00704371">
        <w:trPr>
          <w:gridAfter w:val="1"/>
          <w:wAfter w:w="7" w:type="dxa"/>
          <w:cantSplit/>
          <w:trHeight w:val="1458"/>
          <w:tblHeader/>
        </w:trPr>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Arial" w:hAnsi="Arial" w:cs="Arial"/>
                <w:b/>
                <w:bCs/>
                <w:sz w:val="24"/>
                <w:szCs w:val="24"/>
                <w:lang w:val="cy-GB" w:eastAsia="en-GB"/>
              </w:rPr>
              <w:t>Gweithgaredd</w:t>
            </w:r>
          </w:p>
        </w:tc>
        <w:tc>
          <w:tcPr>
            <w:tcW w:w="551" w:type="dxa"/>
            <w:gridSpan w:val="2"/>
            <w:tcBorders>
              <w:top w:val="single" w:sz="4" w:space="0" w:color="auto"/>
              <w:left w:val="single" w:sz="4" w:space="0" w:color="auto"/>
              <w:bottom w:val="single" w:sz="4" w:space="0" w:color="auto"/>
              <w:right w:val="single" w:sz="4" w:space="0" w:color="auto"/>
            </w:tcBorders>
            <w:shd w:val="clear" w:color="auto" w:fill="F7EA3A"/>
            <w:textDirection w:val="btLr"/>
            <w:hideMark/>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Ffyniannus</w:t>
            </w:r>
          </w:p>
        </w:tc>
        <w:tc>
          <w:tcPr>
            <w:tcW w:w="552" w:type="dxa"/>
            <w:gridSpan w:val="2"/>
            <w:tcBorders>
              <w:top w:val="single" w:sz="4" w:space="0" w:color="auto"/>
              <w:left w:val="single" w:sz="4" w:space="0" w:color="auto"/>
              <w:bottom w:val="single" w:sz="4" w:space="0" w:color="auto"/>
              <w:right w:val="single" w:sz="4" w:space="0" w:color="auto"/>
            </w:tcBorders>
            <w:shd w:val="clear" w:color="auto" w:fill="DC911B"/>
            <w:textDirection w:val="btLr"/>
            <w:hideMark/>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Gwydn</w:t>
            </w:r>
          </w:p>
        </w:tc>
        <w:tc>
          <w:tcPr>
            <w:tcW w:w="553" w:type="dxa"/>
            <w:gridSpan w:val="2"/>
            <w:tcBorders>
              <w:top w:val="single" w:sz="4" w:space="0" w:color="auto"/>
              <w:left w:val="single" w:sz="4" w:space="0" w:color="auto"/>
              <w:bottom w:val="single" w:sz="4" w:space="0" w:color="auto"/>
              <w:right w:val="single" w:sz="4" w:space="0" w:color="auto"/>
            </w:tcBorders>
            <w:shd w:val="clear" w:color="auto" w:fill="C7362F"/>
            <w:textDirection w:val="btLr"/>
            <w:hideMark/>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Mwy Iach</w:t>
            </w:r>
          </w:p>
        </w:tc>
        <w:tc>
          <w:tcPr>
            <w:tcW w:w="553" w:type="dxa"/>
            <w:gridSpan w:val="2"/>
            <w:tcBorders>
              <w:top w:val="single" w:sz="4" w:space="0" w:color="auto"/>
              <w:left w:val="single" w:sz="4" w:space="0" w:color="auto"/>
              <w:bottom w:val="single" w:sz="4" w:space="0" w:color="auto"/>
              <w:right w:val="single" w:sz="4" w:space="0" w:color="auto"/>
            </w:tcBorders>
            <w:shd w:val="clear" w:color="auto" w:fill="A21D26"/>
            <w:textDirection w:val="btLr"/>
            <w:hideMark/>
          </w:tcPr>
          <w:p w:rsidR="00704371" w:rsidRPr="00523CF5" w:rsidRDefault="00704371" w:rsidP="00704371">
            <w:pPr>
              <w:spacing w:after="0" w:line="240" w:lineRule="auto"/>
              <w:ind w:left="113" w:right="113"/>
              <w:jc w:val="center"/>
              <w:rPr>
                <w:rFonts w:ascii="Arial" w:hAnsi="Arial" w:cs="Arial"/>
                <w:sz w:val="20"/>
                <w:szCs w:val="20"/>
                <w:lang w:eastAsia="en-GB"/>
              </w:rPr>
            </w:pPr>
            <w:r w:rsidRPr="00523CF5">
              <w:rPr>
                <w:rFonts w:ascii="Arial" w:hAnsi="Arial" w:cs="Arial"/>
                <w:sz w:val="20"/>
                <w:szCs w:val="20"/>
                <w:lang w:val="cy-GB" w:eastAsia="en-GB"/>
              </w:rPr>
              <w:t>Mwy Cyfartal</w:t>
            </w:r>
          </w:p>
        </w:tc>
        <w:tc>
          <w:tcPr>
            <w:tcW w:w="661" w:type="dxa"/>
            <w:gridSpan w:val="2"/>
            <w:tcBorders>
              <w:top w:val="single" w:sz="4" w:space="0" w:color="auto"/>
              <w:left w:val="single" w:sz="4" w:space="0" w:color="auto"/>
              <w:bottom w:val="single" w:sz="4" w:space="0" w:color="auto"/>
              <w:right w:val="single" w:sz="4" w:space="0" w:color="auto"/>
            </w:tcBorders>
            <w:shd w:val="clear" w:color="auto" w:fill="313280"/>
            <w:textDirection w:val="btLr"/>
            <w:hideMark/>
          </w:tcPr>
          <w:p w:rsidR="00704371" w:rsidRPr="00523CF5" w:rsidRDefault="00704371" w:rsidP="00704371">
            <w:pPr>
              <w:spacing w:after="0" w:line="240" w:lineRule="auto"/>
              <w:ind w:left="113" w:right="113"/>
              <w:jc w:val="center"/>
              <w:rPr>
                <w:rFonts w:ascii="Arial" w:hAnsi="Arial" w:cs="Arial"/>
                <w:lang w:eastAsia="en-GB"/>
              </w:rPr>
            </w:pPr>
            <w:r w:rsidRPr="00523CF5">
              <w:rPr>
                <w:rFonts w:ascii="Arial" w:hAnsi="Arial" w:cs="Arial"/>
                <w:lang w:val="cy-GB" w:eastAsia="en-GB"/>
              </w:rPr>
              <w:t>Cymunedau Cydlynus</w:t>
            </w:r>
          </w:p>
        </w:tc>
        <w:tc>
          <w:tcPr>
            <w:tcW w:w="661" w:type="dxa"/>
            <w:gridSpan w:val="2"/>
            <w:tcBorders>
              <w:top w:val="single" w:sz="4" w:space="0" w:color="auto"/>
              <w:left w:val="single" w:sz="4" w:space="0" w:color="auto"/>
              <w:bottom w:val="single" w:sz="4" w:space="0" w:color="auto"/>
              <w:right w:val="single" w:sz="4" w:space="0" w:color="auto"/>
            </w:tcBorders>
            <w:shd w:val="clear" w:color="auto" w:fill="4570B4"/>
            <w:textDirection w:val="btLr"/>
            <w:hideMark/>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Diwylliant Bywiog</w:t>
            </w:r>
          </w:p>
        </w:tc>
        <w:tc>
          <w:tcPr>
            <w:tcW w:w="661" w:type="dxa"/>
            <w:gridSpan w:val="2"/>
            <w:tcBorders>
              <w:top w:val="single" w:sz="4" w:space="0" w:color="auto"/>
              <w:left w:val="single" w:sz="4" w:space="0" w:color="auto"/>
              <w:bottom w:val="single" w:sz="4" w:space="0" w:color="auto"/>
              <w:right w:val="single" w:sz="4" w:space="0" w:color="auto"/>
            </w:tcBorders>
            <w:shd w:val="clear" w:color="auto" w:fill="69A8DE"/>
            <w:textDirection w:val="btLr"/>
            <w:hideMark/>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Cyfrifol yn Fyd-eang</w:t>
            </w:r>
          </w:p>
        </w:tc>
      </w:tr>
      <w:tr w:rsidR="00704371" w:rsidRPr="00AE1FF5" w:rsidTr="00704371">
        <w:tc>
          <w:tcPr>
            <w:tcW w:w="5129" w:type="dxa"/>
            <w:gridSpan w:val="2"/>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Rhoi Safonau'r Gymraeg ar waith er mwyn darparu ein gwasanaethau trwy gyfrwng y Gymraeg </w:t>
            </w: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r>
      <w:tr w:rsidR="00704371" w:rsidRPr="00AE1FF5" w:rsidTr="00704371">
        <w:tc>
          <w:tcPr>
            <w:tcW w:w="5129" w:type="dxa"/>
            <w:gridSpan w:val="2"/>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Annog y staff i ddysgu a siarad Cymraeg yn y gwaith ac i ymgysylltu â chwsmeriaid sy'n siarad Cymraeg </w:t>
            </w: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r>
      <w:tr w:rsidR="00704371" w:rsidRPr="00AE1FF5" w:rsidTr="00704371">
        <w:tc>
          <w:tcPr>
            <w:tcW w:w="5129" w:type="dxa"/>
            <w:gridSpan w:val="2"/>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Hyrwyddo'r amgylchedd a'r diwylliant hanesyddol trwy Gastell Caeriw a Chastell Henllys</w:t>
            </w: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r w:rsidR="00704371" w:rsidRPr="00AE1FF5" w:rsidTr="00704371">
        <w:tc>
          <w:tcPr>
            <w:tcW w:w="5129" w:type="dxa"/>
            <w:gridSpan w:val="2"/>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Gweithio gydag Amgueddfa Genedlaethol Cymru i arddangos ei chasgliad cenedlaethol yn Oriel y Parc </w:t>
            </w: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r>
      <w:tr w:rsidR="00704371" w:rsidRPr="00AE1FF5" w:rsidTr="00704371">
        <w:tc>
          <w:tcPr>
            <w:tcW w:w="5129" w:type="dxa"/>
            <w:gridSpan w:val="2"/>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Hyrwyddo'r celfyddydau a cherddoriaeth trwy ddigwyddiadau yn y canolfannau ymwelwyr  </w:t>
            </w: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r w:rsidR="00704371" w:rsidRPr="00AE1FF5" w:rsidTr="00704371">
        <w:tc>
          <w:tcPr>
            <w:tcW w:w="5129" w:type="dxa"/>
            <w:gridSpan w:val="2"/>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Cefnogi grwpiau archeoleg a hanes lleol yn y gymuned </w:t>
            </w: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r>
      <w:tr w:rsidR="00704371" w:rsidRPr="00AE1FF5" w:rsidTr="00704371">
        <w:tc>
          <w:tcPr>
            <w:tcW w:w="5129" w:type="dxa"/>
            <w:gridSpan w:val="2"/>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Cynghori perchenogion adeiladau a safleoedd hanesyddol ynghylch rheoli </w:t>
            </w: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r>
      <w:tr w:rsidR="00704371" w:rsidRPr="00AE1FF5" w:rsidTr="00704371">
        <w:tc>
          <w:tcPr>
            <w:tcW w:w="5129" w:type="dxa"/>
            <w:gridSpan w:val="2"/>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Defnyddio cyllid y Gronfa Datblygu Cynaliadwy i gefnogi prosiectau diwylliannol </w:t>
            </w:r>
          </w:p>
          <w:p w:rsidR="00704371" w:rsidRPr="00AE1FF5" w:rsidRDefault="00704371" w:rsidP="00704371">
            <w:pPr>
              <w:spacing w:after="0" w:line="240" w:lineRule="auto"/>
              <w:rPr>
                <w:rFonts w:ascii="Arial" w:hAnsi="Arial" w:cs="Arial"/>
                <w:sz w:val="24"/>
                <w:szCs w:val="24"/>
                <w:lang w:eastAsia="en-GB"/>
              </w:rPr>
            </w:pP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r w:rsidRPr="00AE1FF5">
              <w:rPr>
                <w:rFonts w:ascii="Wingdings" w:hAnsi="Wingdings" w:cs="Arial"/>
                <w:b/>
                <w:bCs/>
                <w:sz w:val="4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r w:rsidR="00704371" w:rsidRPr="00AE1FF5" w:rsidTr="00704371">
        <w:tc>
          <w:tcPr>
            <w:tcW w:w="5129" w:type="dxa"/>
            <w:gridSpan w:val="2"/>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Paratoi strategaeth Iaith Gymraeg ar gyfer ardal y Parc Cenedlaethol </w:t>
            </w:r>
          </w:p>
          <w:p w:rsidR="00704371" w:rsidRPr="00AE1FF5" w:rsidRDefault="00704371" w:rsidP="00704371">
            <w:pPr>
              <w:spacing w:after="0" w:line="240" w:lineRule="auto"/>
              <w:rPr>
                <w:rFonts w:ascii="Arial" w:hAnsi="Arial" w:cs="Arial"/>
                <w:sz w:val="24"/>
                <w:szCs w:val="24"/>
                <w:lang w:eastAsia="en-GB"/>
              </w:rPr>
            </w:pP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p>
        </w:tc>
        <w:tc>
          <w:tcPr>
            <w:tcW w:w="552"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553" w:type="dxa"/>
            <w:gridSpan w:val="2"/>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r w:rsidRPr="00AE1FF5">
              <w:rPr>
                <w:rFonts w:ascii="Wingdings" w:hAnsi="Wingdings" w:cs="Arial"/>
                <w:b/>
                <w:bCs/>
                <w:sz w:val="42"/>
                <w:szCs w:val="32"/>
                <w:lang w:val="cy-GB" w:eastAsia="en-GB"/>
              </w:rPr>
              <w:t></w:t>
            </w:r>
          </w:p>
        </w:tc>
        <w:tc>
          <w:tcPr>
            <w:tcW w:w="661" w:type="dxa"/>
            <w:gridSpan w:val="2"/>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r>
    </w:tbl>
    <w:p w:rsidR="00704371" w:rsidRDefault="00704371" w:rsidP="00704371">
      <w:pPr>
        <w:ind w:left="2552" w:hanging="2552"/>
        <w:rPr>
          <w:rFonts w:ascii="Arial" w:hAnsi="Arial" w:cs="Arial"/>
          <w:sz w:val="24"/>
        </w:rPr>
      </w:pPr>
    </w:p>
    <w:p w:rsidR="00704371" w:rsidRPr="0027273B" w:rsidRDefault="00704371" w:rsidP="00704371">
      <w:pPr>
        <w:rPr>
          <w:rFonts w:ascii="Arial" w:hAnsi="Arial" w:cs="Arial"/>
          <w:sz w:val="24"/>
        </w:rPr>
      </w:pPr>
      <w:r w:rsidRPr="0027273B">
        <w:rPr>
          <w:rFonts w:ascii="Arial" w:hAnsi="Arial" w:cs="Arial"/>
          <w:i/>
          <w:iCs/>
          <w:sz w:val="24"/>
          <w:lang w:val="cy-GB"/>
        </w:rPr>
        <w:t xml:space="preserve">Ble rydym arni yn awr? </w:t>
      </w:r>
    </w:p>
    <w:p w:rsidR="00704371" w:rsidRDefault="00704371" w:rsidP="00704371">
      <w:pPr>
        <w:rPr>
          <w:rFonts w:ascii="Arial" w:hAnsi="Arial" w:cs="Arial"/>
          <w:sz w:val="24"/>
        </w:rPr>
      </w:pPr>
      <w:r>
        <w:rPr>
          <w:rFonts w:ascii="Arial" w:hAnsi="Arial" w:cs="Arial"/>
          <w:sz w:val="24"/>
          <w:lang w:val="cy-GB"/>
        </w:rPr>
        <w:t xml:space="preserve">Mae'r gwaith o gydymffurfio â Safonau'r Gymraeg a hybu mwy o ddefnydd o'r Gymraeg yn ein gwaith wedi dechrau eisoes. </w:t>
      </w:r>
    </w:p>
    <w:p w:rsidR="00704371" w:rsidRPr="008D1290" w:rsidRDefault="00704371" w:rsidP="00704371">
      <w:pPr>
        <w:rPr>
          <w:rFonts w:ascii="Arial" w:hAnsi="Arial" w:cs="Arial"/>
          <w:sz w:val="24"/>
          <w:lang w:val="cy-GB"/>
        </w:rPr>
      </w:pPr>
      <w:r>
        <w:rPr>
          <w:rFonts w:ascii="Arial" w:hAnsi="Arial" w:cs="Arial"/>
          <w:sz w:val="24"/>
          <w:lang w:val="cy-GB"/>
        </w:rPr>
        <w:t xml:space="preserve">Mae Caeriw a Chastell Henllys yn rhoi cyflwyniad i fwy na 60,000 o bobl y flwyddyn i hanes a chyn-hanes yr ardal. O bryd i'w gilydd mae'r Awdurdod yn trefnu 'cloddiadau' archeoleg ac yn gwahodd gwirfoddolwyr lleol i gymryd rhan. </w:t>
      </w:r>
    </w:p>
    <w:p w:rsidR="00704371" w:rsidRPr="008D1290" w:rsidRDefault="00704371" w:rsidP="00704371">
      <w:pPr>
        <w:pBdr>
          <w:top w:val="single" w:sz="8" w:space="1" w:color="auto" w:shadow="1"/>
          <w:left w:val="single" w:sz="8" w:space="4" w:color="auto" w:shadow="1"/>
          <w:bottom w:val="single" w:sz="8" w:space="1" w:color="auto" w:shadow="1"/>
          <w:right w:val="single" w:sz="8" w:space="4" w:color="auto" w:shadow="1"/>
        </w:pBdr>
        <w:rPr>
          <w:rFonts w:ascii="Arial" w:hAnsi="Arial" w:cs="Arial"/>
          <w:b/>
          <w:sz w:val="24"/>
          <w:lang w:val="fr-MC"/>
        </w:rPr>
      </w:pPr>
      <w:r>
        <w:rPr>
          <w:rFonts w:ascii="Arial" w:hAnsi="Arial" w:cs="Arial"/>
          <w:b/>
          <w:bCs/>
          <w:sz w:val="24"/>
          <w:lang w:val="cy-GB"/>
        </w:rPr>
        <w:t xml:space="preserve">Astudiaeth Achos - Oriel y Parc, Tyddewi </w:t>
      </w:r>
    </w:p>
    <w:p w:rsidR="00704371" w:rsidRPr="008D1290" w:rsidRDefault="00704371" w:rsidP="00704371">
      <w:pPr>
        <w:pBdr>
          <w:top w:val="single" w:sz="8" w:space="1" w:color="auto" w:shadow="1"/>
          <w:left w:val="single" w:sz="8" w:space="4" w:color="auto" w:shadow="1"/>
          <w:bottom w:val="single" w:sz="8" w:space="1" w:color="auto" w:shadow="1"/>
          <w:right w:val="single" w:sz="8" w:space="4" w:color="auto" w:shadow="1"/>
        </w:pBdr>
        <w:rPr>
          <w:rFonts w:ascii="Arial" w:hAnsi="Arial" w:cs="Arial"/>
          <w:sz w:val="24"/>
          <w:lang w:val="cy-GB"/>
        </w:rPr>
      </w:pPr>
      <w:r>
        <w:rPr>
          <w:rFonts w:ascii="Arial" w:hAnsi="Arial" w:cs="Arial"/>
          <w:sz w:val="24"/>
          <w:lang w:val="cy-GB"/>
        </w:rPr>
        <w:t xml:space="preserve">Mae mwy na 150,000 o bobl yn ymweld â chanolfan ymwelwyr Oriel y Parc yn Nhyddewi yn flynyddol, a hefyd mae bron 30,000 yn ymweld â'r oriel. Fe'i rheolir gan </w:t>
      </w:r>
      <w:r>
        <w:rPr>
          <w:rFonts w:ascii="Arial" w:hAnsi="Arial" w:cs="Arial"/>
          <w:sz w:val="24"/>
          <w:lang w:val="cy-GB"/>
        </w:rPr>
        <w:lastRenderedPageBreak/>
        <w:t>Amgueddfa Genedlaethol Cymru, sy'n darparu arddangosfa gelf sy'n newid yn gyson ac arteffactau wedi'u seilio ar thema cysylltiedig â'r dirwedd. Mae hwn yn gyfle i arddangos eitemau a gedwir yn y storfa fel arfer. Mae llawer o weithgareddau cymunedol yn cael eu cynnal yn</w:t>
      </w:r>
      <w:r w:rsidR="00523CF5">
        <w:rPr>
          <w:rFonts w:ascii="Arial" w:hAnsi="Arial" w:cs="Arial"/>
          <w:sz w:val="24"/>
          <w:lang w:val="cy-GB"/>
        </w:rPr>
        <w:t>g</w:t>
      </w:r>
      <w:r>
        <w:rPr>
          <w:rFonts w:ascii="Arial" w:hAnsi="Arial" w:cs="Arial"/>
          <w:sz w:val="24"/>
          <w:lang w:val="cy-GB"/>
        </w:rPr>
        <w:t xml:space="preserve"> Nghanolfan Oriel y Parc, gan gynnwys artistiaid a cherddorion lleol fel rhan o Ŵyl Gelfyddydau flynyddol Tyddewi. </w:t>
      </w:r>
    </w:p>
    <w:p w:rsidR="00704371" w:rsidRDefault="00704371" w:rsidP="00704371">
      <w:pPr>
        <w:rPr>
          <w:rFonts w:ascii="Arial" w:hAnsi="Arial" w:cs="Arial"/>
          <w:sz w:val="24"/>
        </w:rPr>
      </w:pPr>
      <w:r>
        <w:rPr>
          <w:rFonts w:ascii="Arial" w:hAnsi="Arial" w:cs="Arial"/>
          <w:i/>
          <w:iCs/>
          <w:sz w:val="24"/>
          <w:lang w:val="cy-GB"/>
        </w:rPr>
        <w:t xml:space="preserve">Sut beth fydd llwyddiant? </w:t>
      </w:r>
    </w:p>
    <w:p w:rsidR="00704371" w:rsidRDefault="00704371" w:rsidP="00704371">
      <w:pPr>
        <w:pStyle w:val="ListParagraph"/>
        <w:numPr>
          <w:ilvl w:val="0"/>
          <w:numId w:val="22"/>
        </w:numPr>
        <w:rPr>
          <w:rFonts w:ascii="Arial" w:hAnsi="Arial" w:cs="Arial"/>
          <w:sz w:val="24"/>
        </w:rPr>
      </w:pPr>
      <w:r w:rsidRPr="00271B49">
        <w:rPr>
          <w:rFonts w:ascii="Arial" w:hAnsi="Arial" w:cs="Arial"/>
          <w:sz w:val="24"/>
          <w:lang w:val="cy-GB"/>
        </w:rPr>
        <w:t xml:space="preserve">Rhoi Safonau'r Gymraeg ar waith ar amser; </w:t>
      </w:r>
    </w:p>
    <w:p w:rsidR="00704371" w:rsidRDefault="00704371" w:rsidP="00704371">
      <w:pPr>
        <w:pStyle w:val="ListParagraph"/>
        <w:numPr>
          <w:ilvl w:val="0"/>
          <w:numId w:val="22"/>
        </w:numPr>
        <w:rPr>
          <w:rFonts w:ascii="Arial" w:hAnsi="Arial" w:cs="Arial"/>
          <w:sz w:val="24"/>
        </w:rPr>
      </w:pPr>
      <w:r>
        <w:rPr>
          <w:rFonts w:ascii="Arial" w:hAnsi="Arial" w:cs="Arial"/>
          <w:sz w:val="24"/>
          <w:lang w:val="cy-GB"/>
        </w:rPr>
        <w:t xml:space="preserve">Mabwysiadu a gweithredu strategaeth iaith Gymraeg;  </w:t>
      </w:r>
    </w:p>
    <w:p w:rsidR="00704371" w:rsidRPr="009932FD" w:rsidRDefault="00704371" w:rsidP="00704371">
      <w:pPr>
        <w:pStyle w:val="ListParagraph"/>
        <w:numPr>
          <w:ilvl w:val="0"/>
          <w:numId w:val="22"/>
        </w:numPr>
        <w:rPr>
          <w:rFonts w:ascii="Arial" w:hAnsi="Arial" w:cs="Arial"/>
          <w:sz w:val="24"/>
        </w:rPr>
      </w:pPr>
      <w:r>
        <w:rPr>
          <w:rFonts w:ascii="Arial" w:hAnsi="Arial" w:cs="Arial"/>
          <w:sz w:val="24"/>
          <w:lang w:val="cy-GB"/>
        </w:rPr>
        <w:t xml:space="preserve">Cynyddu nifer y staff sy'n defnyddio'r Gymraeg yn y gwaith; </w:t>
      </w:r>
    </w:p>
    <w:p w:rsidR="00704371" w:rsidRDefault="00704371" w:rsidP="00704371">
      <w:pPr>
        <w:pStyle w:val="ListParagraph"/>
        <w:numPr>
          <w:ilvl w:val="0"/>
          <w:numId w:val="22"/>
        </w:numPr>
        <w:rPr>
          <w:rFonts w:ascii="Arial" w:hAnsi="Arial" w:cs="Arial"/>
          <w:sz w:val="24"/>
        </w:rPr>
      </w:pPr>
      <w:r>
        <w:rPr>
          <w:rFonts w:ascii="Arial" w:hAnsi="Arial" w:cs="Arial"/>
          <w:sz w:val="24"/>
          <w:lang w:val="cy-GB"/>
        </w:rPr>
        <w:t xml:space="preserve">Cynyddu nifer yr ymwelwyr â Chaeriw, Castell Henllys ac Oriel y Parc; </w:t>
      </w:r>
    </w:p>
    <w:p w:rsidR="00704371" w:rsidRPr="008D1290" w:rsidRDefault="00704371" w:rsidP="00704371">
      <w:pPr>
        <w:pStyle w:val="ListParagraph"/>
        <w:numPr>
          <w:ilvl w:val="0"/>
          <w:numId w:val="22"/>
        </w:numPr>
        <w:rPr>
          <w:rFonts w:ascii="Arial" w:hAnsi="Arial" w:cs="Arial"/>
          <w:sz w:val="24"/>
          <w:lang w:val="fr-MC"/>
        </w:rPr>
      </w:pPr>
      <w:r>
        <w:rPr>
          <w:rFonts w:ascii="Arial" w:hAnsi="Arial" w:cs="Arial"/>
          <w:sz w:val="24"/>
          <w:lang w:val="cy-GB"/>
        </w:rPr>
        <w:t xml:space="preserve">Cynnal y rhaglen Artist Preswyl yn llwyddiannus yn Oriel y Parc; </w:t>
      </w:r>
    </w:p>
    <w:p w:rsidR="00704371" w:rsidRPr="008D1290" w:rsidRDefault="00704371" w:rsidP="00704371">
      <w:pPr>
        <w:pStyle w:val="ListParagraph"/>
        <w:numPr>
          <w:ilvl w:val="0"/>
          <w:numId w:val="22"/>
        </w:numPr>
        <w:rPr>
          <w:rFonts w:ascii="Arial" w:hAnsi="Arial" w:cs="Arial"/>
          <w:sz w:val="24"/>
          <w:lang w:val="fr-MC"/>
        </w:rPr>
      </w:pPr>
      <w:r>
        <w:rPr>
          <w:rFonts w:ascii="Arial" w:hAnsi="Arial" w:cs="Arial"/>
          <w:sz w:val="24"/>
          <w:lang w:val="cy-GB"/>
        </w:rPr>
        <w:t xml:space="preserve">Cyflwyno tymor Awdur Preswyl yn Oriel y Parc. </w:t>
      </w:r>
    </w:p>
    <w:p w:rsidR="00704371" w:rsidRPr="008D1290" w:rsidRDefault="00704371" w:rsidP="00704371">
      <w:pPr>
        <w:rPr>
          <w:rFonts w:ascii="Arial" w:hAnsi="Arial" w:cs="Arial"/>
          <w:sz w:val="24"/>
          <w:lang w:val="fr-MC"/>
        </w:rPr>
      </w:pPr>
    </w:p>
    <w:p w:rsidR="00704371" w:rsidRPr="008D1290" w:rsidRDefault="00704371" w:rsidP="008D1290">
      <w:pPr>
        <w:ind w:left="2268" w:hanging="2268"/>
        <w:rPr>
          <w:rFonts w:ascii="Arial" w:hAnsi="Arial" w:cs="Arial"/>
          <w:b/>
          <w:i/>
          <w:sz w:val="24"/>
          <w:szCs w:val="24"/>
          <w:lang w:val="fr-MC"/>
        </w:rPr>
      </w:pPr>
      <w:r>
        <w:rPr>
          <w:rFonts w:ascii="Arial" w:hAnsi="Arial" w:cs="Arial"/>
          <w:b/>
          <w:bCs/>
          <w:i/>
          <w:iCs/>
          <w:sz w:val="24"/>
          <w:szCs w:val="24"/>
          <w:lang w:val="cy-GB"/>
        </w:rPr>
        <w:br w:type="page"/>
      </w:r>
      <w:r w:rsidRPr="0072461C">
        <w:rPr>
          <w:rFonts w:ascii="Arial" w:hAnsi="Arial" w:cs="Arial"/>
          <w:b/>
          <w:bCs/>
          <w:i/>
          <w:iCs/>
          <w:sz w:val="24"/>
          <w:szCs w:val="24"/>
          <w:lang w:val="cy-GB"/>
        </w:rPr>
        <w:lastRenderedPageBreak/>
        <w:t xml:space="preserve">Amcan Llesiant 7 </w:t>
      </w:r>
      <w:r w:rsidR="008D1290">
        <w:rPr>
          <w:rFonts w:ascii="Arial" w:hAnsi="Arial" w:cs="Arial"/>
          <w:b/>
          <w:bCs/>
          <w:i/>
          <w:iCs/>
          <w:sz w:val="24"/>
          <w:szCs w:val="24"/>
          <w:lang w:val="cy-GB"/>
        </w:rPr>
        <w:t>–</w:t>
      </w:r>
      <w:r w:rsidRPr="0072461C">
        <w:rPr>
          <w:rFonts w:ascii="Arial" w:hAnsi="Arial" w:cs="Arial"/>
          <w:b/>
          <w:bCs/>
          <w:i/>
          <w:iCs/>
          <w:sz w:val="24"/>
          <w:szCs w:val="24"/>
          <w:lang w:val="cy-GB"/>
        </w:rPr>
        <w:t xml:space="preserve"> Sicrhau bod ein gwaith yn gwneud cyfraniad cadarnhaol at lesiant byd-eang. </w:t>
      </w:r>
    </w:p>
    <w:p w:rsidR="00704371" w:rsidRDefault="00704371" w:rsidP="00704371">
      <w:pPr>
        <w:ind w:left="2552" w:hanging="2552"/>
        <w:rPr>
          <w:rFonts w:ascii="Arial" w:hAnsi="Arial" w:cs="Arial"/>
          <w:sz w:val="24"/>
        </w:rPr>
      </w:pPr>
      <w:r w:rsidRPr="009D1F2C">
        <w:rPr>
          <w:rFonts w:ascii="Arial" w:hAnsi="Arial" w:cs="Arial"/>
          <w:sz w:val="24"/>
          <w:lang w:val="cy-GB"/>
        </w:rPr>
        <w:t>Beth fyddwn yn ei wneud</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3"/>
        <w:gridCol w:w="551"/>
        <w:gridCol w:w="552"/>
        <w:gridCol w:w="553"/>
        <w:gridCol w:w="553"/>
        <w:gridCol w:w="661"/>
        <w:gridCol w:w="661"/>
        <w:gridCol w:w="661"/>
      </w:tblGrid>
      <w:tr w:rsidR="00704371" w:rsidRPr="00AE1FF5" w:rsidTr="00704371">
        <w:trPr>
          <w:cantSplit/>
          <w:trHeight w:val="1458"/>
          <w:tblHeader/>
        </w:trPr>
        <w:tc>
          <w:tcPr>
            <w:tcW w:w="5123" w:type="dxa"/>
            <w:tcBorders>
              <w:top w:val="single" w:sz="4" w:space="0" w:color="auto"/>
              <w:left w:val="single" w:sz="4" w:space="0" w:color="auto"/>
              <w:bottom w:val="single" w:sz="4" w:space="0" w:color="auto"/>
              <w:right w:val="single" w:sz="4" w:space="0" w:color="auto"/>
            </w:tcBorders>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Arial" w:hAnsi="Arial" w:cs="Arial"/>
                <w:b/>
                <w:bCs/>
                <w:sz w:val="24"/>
                <w:szCs w:val="24"/>
                <w:lang w:val="cy-GB" w:eastAsia="en-GB"/>
              </w:rPr>
              <w:t>Gweithgaredd</w:t>
            </w:r>
          </w:p>
        </w:tc>
        <w:tc>
          <w:tcPr>
            <w:tcW w:w="551" w:type="dxa"/>
            <w:tcBorders>
              <w:top w:val="single" w:sz="4" w:space="0" w:color="auto"/>
              <w:left w:val="single" w:sz="4" w:space="0" w:color="auto"/>
              <w:bottom w:val="single" w:sz="4" w:space="0" w:color="auto"/>
              <w:right w:val="single" w:sz="4" w:space="0" w:color="auto"/>
            </w:tcBorders>
            <w:shd w:val="clear" w:color="auto" w:fill="F7EA3A"/>
            <w:textDirection w:val="btLr"/>
            <w:hideMark/>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Ffyniannus</w:t>
            </w:r>
          </w:p>
        </w:tc>
        <w:tc>
          <w:tcPr>
            <w:tcW w:w="552" w:type="dxa"/>
            <w:tcBorders>
              <w:top w:val="single" w:sz="4" w:space="0" w:color="auto"/>
              <w:left w:val="single" w:sz="4" w:space="0" w:color="auto"/>
              <w:bottom w:val="single" w:sz="4" w:space="0" w:color="auto"/>
              <w:right w:val="single" w:sz="4" w:space="0" w:color="auto"/>
            </w:tcBorders>
            <w:shd w:val="clear" w:color="auto" w:fill="DC911B"/>
            <w:textDirection w:val="btLr"/>
            <w:hideMark/>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Gwydn</w:t>
            </w:r>
          </w:p>
        </w:tc>
        <w:tc>
          <w:tcPr>
            <w:tcW w:w="553" w:type="dxa"/>
            <w:tcBorders>
              <w:top w:val="single" w:sz="4" w:space="0" w:color="auto"/>
              <w:left w:val="single" w:sz="4" w:space="0" w:color="auto"/>
              <w:bottom w:val="single" w:sz="4" w:space="0" w:color="auto"/>
              <w:right w:val="single" w:sz="4" w:space="0" w:color="auto"/>
            </w:tcBorders>
            <w:shd w:val="clear" w:color="auto" w:fill="C7362F"/>
            <w:textDirection w:val="btLr"/>
            <w:hideMark/>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Mwy Iach</w:t>
            </w:r>
          </w:p>
        </w:tc>
        <w:tc>
          <w:tcPr>
            <w:tcW w:w="553" w:type="dxa"/>
            <w:tcBorders>
              <w:top w:val="single" w:sz="4" w:space="0" w:color="auto"/>
              <w:left w:val="single" w:sz="4" w:space="0" w:color="auto"/>
              <w:bottom w:val="single" w:sz="4" w:space="0" w:color="auto"/>
              <w:right w:val="single" w:sz="4" w:space="0" w:color="auto"/>
            </w:tcBorders>
            <w:shd w:val="clear" w:color="auto" w:fill="A21D26"/>
            <w:textDirection w:val="btLr"/>
            <w:hideMark/>
          </w:tcPr>
          <w:p w:rsidR="00704371" w:rsidRPr="00523CF5" w:rsidRDefault="00704371" w:rsidP="00704371">
            <w:pPr>
              <w:spacing w:after="0" w:line="240" w:lineRule="auto"/>
              <w:ind w:left="113" w:right="113"/>
              <w:jc w:val="center"/>
              <w:rPr>
                <w:rFonts w:ascii="Arial" w:hAnsi="Arial" w:cs="Arial"/>
                <w:sz w:val="20"/>
                <w:szCs w:val="20"/>
                <w:lang w:eastAsia="en-GB"/>
              </w:rPr>
            </w:pPr>
            <w:r w:rsidRPr="00523CF5">
              <w:rPr>
                <w:rFonts w:ascii="Arial" w:hAnsi="Arial" w:cs="Arial"/>
                <w:sz w:val="20"/>
                <w:szCs w:val="20"/>
                <w:lang w:val="cy-GB" w:eastAsia="en-GB"/>
              </w:rPr>
              <w:t>Mwy Cyfartal</w:t>
            </w:r>
          </w:p>
        </w:tc>
        <w:tc>
          <w:tcPr>
            <w:tcW w:w="661" w:type="dxa"/>
            <w:tcBorders>
              <w:top w:val="single" w:sz="4" w:space="0" w:color="auto"/>
              <w:left w:val="single" w:sz="4" w:space="0" w:color="auto"/>
              <w:bottom w:val="single" w:sz="4" w:space="0" w:color="auto"/>
              <w:right w:val="single" w:sz="4" w:space="0" w:color="auto"/>
            </w:tcBorders>
            <w:shd w:val="clear" w:color="auto" w:fill="313280"/>
            <w:textDirection w:val="btLr"/>
            <w:hideMark/>
          </w:tcPr>
          <w:p w:rsidR="00704371" w:rsidRPr="00523CF5" w:rsidRDefault="00704371" w:rsidP="00704371">
            <w:pPr>
              <w:spacing w:after="0" w:line="240" w:lineRule="auto"/>
              <w:ind w:left="113" w:right="113"/>
              <w:jc w:val="center"/>
              <w:rPr>
                <w:rFonts w:ascii="Arial" w:hAnsi="Arial" w:cs="Arial"/>
                <w:lang w:eastAsia="en-GB"/>
              </w:rPr>
            </w:pPr>
            <w:r w:rsidRPr="00523CF5">
              <w:rPr>
                <w:rFonts w:ascii="Arial" w:hAnsi="Arial" w:cs="Arial"/>
                <w:lang w:val="cy-GB" w:eastAsia="en-GB"/>
              </w:rPr>
              <w:t>Cymunedau Cydlynus</w:t>
            </w:r>
          </w:p>
        </w:tc>
        <w:tc>
          <w:tcPr>
            <w:tcW w:w="661" w:type="dxa"/>
            <w:tcBorders>
              <w:top w:val="single" w:sz="4" w:space="0" w:color="auto"/>
              <w:left w:val="single" w:sz="4" w:space="0" w:color="auto"/>
              <w:bottom w:val="single" w:sz="4" w:space="0" w:color="auto"/>
              <w:right w:val="single" w:sz="4" w:space="0" w:color="auto"/>
            </w:tcBorders>
            <w:shd w:val="clear" w:color="auto" w:fill="4570B4"/>
            <w:textDirection w:val="btLr"/>
            <w:hideMark/>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Diwylliant Bywiog</w:t>
            </w:r>
          </w:p>
        </w:tc>
        <w:tc>
          <w:tcPr>
            <w:tcW w:w="661" w:type="dxa"/>
            <w:tcBorders>
              <w:top w:val="single" w:sz="4" w:space="0" w:color="auto"/>
              <w:left w:val="single" w:sz="4" w:space="0" w:color="auto"/>
              <w:bottom w:val="single" w:sz="4" w:space="0" w:color="auto"/>
              <w:right w:val="single" w:sz="4" w:space="0" w:color="auto"/>
            </w:tcBorders>
            <w:shd w:val="clear" w:color="auto" w:fill="69A8DE"/>
            <w:textDirection w:val="btLr"/>
            <w:hideMark/>
          </w:tcPr>
          <w:p w:rsidR="00704371" w:rsidRPr="00AE1FF5" w:rsidRDefault="00704371" w:rsidP="00704371">
            <w:pPr>
              <w:spacing w:after="0" w:line="240" w:lineRule="auto"/>
              <w:ind w:left="113" w:right="113"/>
              <w:jc w:val="center"/>
              <w:rPr>
                <w:rFonts w:ascii="Arial" w:hAnsi="Arial" w:cs="Arial"/>
                <w:sz w:val="24"/>
                <w:szCs w:val="24"/>
                <w:lang w:eastAsia="en-GB"/>
              </w:rPr>
            </w:pPr>
            <w:r w:rsidRPr="00AE1FF5">
              <w:rPr>
                <w:rFonts w:ascii="Arial" w:hAnsi="Arial" w:cs="Arial"/>
                <w:sz w:val="24"/>
                <w:szCs w:val="24"/>
                <w:lang w:val="cy-GB" w:eastAsia="en-GB"/>
              </w:rPr>
              <w:t>Cyfrifol yn Fyd-eang</w:t>
            </w:r>
          </w:p>
        </w:tc>
      </w:tr>
      <w:tr w:rsidR="00704371" w:rsidRPr="00AE1FF5" w:rsidTr="00704371">
        <w:tc>
          <w:tcPr>
            <w:tcW w:w="5123"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Parhau i leihau allyriadau carbon yr Awdurdod </w:t>
            </w:r>
          </w:p>
        </w:tc>
        <w:tc>
          <w:tcPr>
            <w:tcW w:w="551"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b/>
                <w:bCs/>
                <w:sz w:val="4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b/>
                <w:bCs/>
                <w:sz w:val="42"/>
                <w:szCs w:val="32"/>
                <w:lang w:val="cy-GB" w:eastAsia="en-GB"/>
              </w:rPr>
              <w:t></w:t>
            </w:r>
          </w:p>
        </w:tc>
      </w:tr>
      <w:tr w:rsidR="00704371" w:rsidRPr="00AE1FF5" w:rsidTr="00704371">
        <w:tc>
          <w:tcPr>
            <w:tcW w:w="5123"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Defnyddio ‘GwerthwchiGymru’ ar gyfer caffael a chontractau mawr </w:t>
            </w:r>
          </w:p>
        </w:tc>
        <w:tc>
          <w:tcPr>
            <w:tcW w:w="551"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r w:rsidRPr="00AE1FF5">
              <w:rPr>
                <w:rFonts w:ascii="Wingdings" w:hAnsi="Wingdings" w:cs="Arial"/>
                <w:sz w:val="3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r w:rsidR="00704371" w:rsidRPr="00AE1FF5" w:rsidTr="00704371">
        <w:tc>
          <w:tcPr>
            <w:tcW w:w="5123"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Hyrwyddo brand y 'Parc Cenedlaethol' </w:t>
            </w:r>
          </w:p>
        </w:tc>
        <w:tc>
          <w:tcPr>
            <w:tcW w:w="551"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r w:rsidRPr="00AE1FF5">
              <w:rPr>
                <w:rFonts w:ascii="Wingdings" w:hAnsi="Wingdings" w:cs="Arial"/>
                <w:sz w:val="3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r w:rsidR="00704371" w:rsidRPr="00AE1FF5" w:rsidTr="00704371">
        <w:tc>
          <w:tcPr>
            <w:tcW w:w="5123"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Cefnogi prosiectau cynaliadwyedd trwy gynllun grant y Gronfa Datblygu Cynaliadwy </w:t>
            </w:r>
          </w:p>
        </w:tc>
        <w:tc>
          <w:tcPr>
            <w:tcW w:w="551"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r w:rsidRPr="00AE1FF5">
              <w:rPr>
                <w:rFonts w:ascii="Wingdings" w:hAnsi="Wingdings" w:cs="Arial"/>
                <w:b/>
                <w:bCs/>
                <w:sz w:val="4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b/>
                <w:bCs/>
                <w:sz w:val="4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b/>
                <w:bCs/>
                <w:sz w:val="4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b/>
                <w:bCs/>
                <w:sz w:val="4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b/>
                <w:bCs/>
                <w:sz w:val="42"/>
                <w:szCs w:val="32"/>
                <w:lang w:val="cy-GB" w:eastAsia="en-GB"/>
              </w:rPr>
              <w:t></w:t>
            </w:r>
          </w:p>
        </w:tc>
      </w:tr>
      <w:tr w:rsidR="00704371" w:rsidRPr="00AE1FF5" w:rsidTr="00704371">
        <w:tc>
          <w:tcPr>
            <w:tcW w:w="5123" w:type="dxa"/>
            <w:shd w:val="clear" w:color="auto" w:fill="auto"/>
          </w:tcPr>
          <w:p w:rsidR="00704371" w:rsidRPr="00AE1FF5" w:rsidRDefault="00704371" w:rsidP="00704371">
            <w:pPr>
              <w:spacing w:after="0" w:line="240" w:lineRule="auto"/>
              <w:rPr>
                <w:rFonts w:ascii="Arial" w:hAnsi="Arial" w:cs="Arial"/>
                <w:sz w:val="24"/>
                <w:szCs w:val="24"/>
                <w:lang w:eastAsia="en-GB"/>
              </w:rPr>
            </w:pPr>
            <w:r w:rsidRPr="00AE1FF5">
              <w:rPr>
                <w:rFonts w:ascii="Arial" w:hAnsi="Arial" w:cs="Arial"/>
                <w:sz w:val="24"/>
                <w:szCs w:val="24"/>
                <w:lang w:val="cy-GB" w:eastAsia="en-GB"/>
              </w:rPr>
              <w:t xml:space="preserve">Gweithio gyda phartneriaid a chymunedau i gael canlyniadau gwell </w:t>
            </w:r>
          </w:p>
        </w:tc>
        <w:tc>
          <w:tcPr>
            <w:tcW w:w="551" w:type="dxa"/>
            <w:shd w:val="clear" w:color="auto" w:fill="auto"/>
            <w:vAlign w:val="center"/>
          </w:tcPr>
          <w:p w:rsidR="00704371" w:rsidRPr="00AE1FF5" w:rsidRDefault="00704371" w:rsidP="00704371">
            <w:pPr>
              <w:spacing w:after="0" w:line="240" w:lineRule="auto"/>
              <w:jc w:val="center"/>
              <w:rPr>
                <w:rFonts w:ascii="Arial" w:hAnsi="Arial" w:cs="Arial"/>
                <w:b/>
                <w:sz w:val="42"/>
                <w:szCs w:val="32"/>
                <w:lang w:eastAsia="en-GB"/>
              </w:rPr>
            </w:pPr>
            <w:r w:rsidRPr="00AE1FF5">
              <w:rPr>
                <w:rFonts w:ascii="Wingdings" w:hAnsi="Wingdings" w:cs="Arial"/>
                <w:sz w:val="32"/>
                <w:szCs w:val="32"/>
                <w:lang w:val="cy-GB" w:eastAsia="en-GB"/>
              </w:rPr>
              <w:t></w:t>
            </w:r>
          </w:p>
        </w:tc>
        <w:tc>
          <w:tcPr>
            <w:tcW w:w="552"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553"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b/>
                <w:bCs/>
                <w:sz w:val="4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24"/>
                <w:szCs w:val="24"/>
                <w:lang w:eastAsia="en-GB"/>
              </w:rPr>
            </w:pPr>
            <w:r w:rsidRPr="00AE1FF5">
              <w:rPr>
                <w:rFonts w:ascii="Wingdings" w:hAnsi="Wingdings" w:cs="Arial"/>
                <w:sz w:val="32"/>
                <w:szCs w:val="32"/>
                <w:lang w:val="cy-GB" w:eastAsia="en-GB"/>
              </w:rPr>
              <w:t></w:t>
            </w:r>
          </w:p>
        </w:tc>
        <w:tc>
          <w:tcPr>
            <w:tcW w:w="661" w:type="dxa"/>
            <w:shd w:val="clear" w:color="auto" w:fill="auto"/>
            <w:vAlign w:val="center"/>
          </w:tcPr>
          <w:p w:rsidR="00704371" w:rsidRPr="00AE1FF5" w:rsidRDefault="00704371" w:rsidP="00704371">
            <w:pPr>
              <w:spacing w:after="0" w:line="240" w:lineRule="auto"/>
              <w:jc w:val="center"/>
              <w:rPr>
                <w:rFonts w:ascii="Arial" w:hAnsi="Arial" w:cs="Arial"/>
                <w:sz w:val="32"/>
                <w:szCs w:val="32"/>
                <w:lang w:eastAsia="en-GB"/>
              </w:rPr>
            </w:pPr>
            <w:r w:rsidRPr="00AE1FF5">
              <w:rPr>
                <w:rFonts w:ascii="Wingdings" w:hAnsi="Wingdings" w:cs="Arial"/>
                <w:sz w:val="32"/>
                <w:szCs w:val="32"/>
                <w:lang w:val="cy-GB" w:eastAsia="en-GB"/>
              </w:rPr>
              <w:t></w:t>
            </w:r>
          </w:p>
        </w:tc>
      </w:tr>
    </w:tbl>
    <w:p w:rsidR="00704371" w:rsidRPr="00381E29" w:rsidRDefault="00704371" w:rsidP="00704371">
      <w:pPr>
        <w:rPr>
          <w:rFonts w:ascii="Arial" w:hAnsi="Arial" w:cs="Arial"/>
          <w:sz w:val="24"/>
        </w:rPr>
      </w:pPr>
      <w:r w:rsidRPr="00381E29">
        <w:rPr>
          <w:rFonts w:ascii="Arial" w:hAnsi="Arial" w:cs="Arial"/>
          <w:sz w:val="24"/>
          <w:lang w:val="cy-GB"/>
        </w:rPr>
        <w:tab/>
      </w:r>
    </w:p>
    <w:p w:rsidR="00704371" w:rsidRDefault="00704371" w:rsidP="00704371">
      <w:pPr>
        <w:rPr>
          <w:rFonts w:ascii="Arial" w:hAnsi="Arial" w:cs="Arial"/>
          <w:sz w:val="24"/>
        </w:rPr>
      </w:pPr>
      <w:r>
        <w:rPr>
          <w:rFonts w:ascii="Arial" w:hAnsi="Arial" w:cs="Arial"/>
          <w:i/>
          <w:iCs/>
          <w:sz w:val="24"/>
          <w:lang w:val="cy-GB"/>
        </w:rPr>
        <w:t xml:space="preserve">Ble rydym arni yn awr? </w:t>
      </w:r>
    </w:p>
    <w:p w:rsidR="00704371" w:rsidRDefault="00704371" w:rsidP="00704371">
      <w:pPr>
        <w:rPr>
          <w:rFonts w:ascii="Arial" w:hAnsi="Arial" w:cs="Arial"/>
          <w:sz w:val="24"/>
        </w:rPr>
      </w:pPr>
      <w:r>
        <w:rPr>
          <w:rFonts w:ascii="Arial" w:hAnsi="Arial" w:cs="Arial"/>
          <w:sz w:val="24"/>
          <w:lang w:val="cy-GB"/>
        </w:rPr>
        <w:t xml:space="preserve">Mae ein holl dendrau contract yn cael eu cynnig trwy 'GwerthwchiGymru'. Ar hyn o bryd mae 8 o brosiectau Cronfa Datblygu Cynaliadwy ar waith a bydd 6 phrosiect arall yn dechrau yn 2016/17. </w:t>
      </w:r>
    </w:p>
    <w:p w:rsidR="00704371" w:rsidRPr="008D1290" w:rsidRDefault="00704371" w:rsidP="00704371">
      <w:pPr>
        <w:rPr>
          <w:rFonts w:ascii="Arial" w:hAnsi="Arial" w:cs="Arial"/>
          <w:sz w:val="24"/>
          <w:lang w:val="cy-GB"/>
        </w:rPr>
      </w:pPr>
      <w:r>
        <w:rPr>
          <w:rFonts w:ascii="Arial" w:hAnsi="Arial" w:cs="Arial"/>
          <w:sz w:val="24"/>
          <w:lang w:val="cy-GB"/>
        </w:rPr>
        <w:t xml:space="preserve">Trwy ein prosiect 'Gwneud ein hadeiladau'n fwy gwyrdd‘ </w:t>
      </w:r>
      <w:r>
        <w:rPr>
          <w:rFonts w:ascii="Arial" w:hAnsi="Arial" w:cs="Arial"/>
          <w:i/>
          <w:iCs/>
          <w:sz w:val="24"/>
          <w:lang w:val="cy-GB"/>
        </w:rPr>
        <w:t xml:space="preserve">(Greening our buildings), </w:t>
      </w:r>
      <w:r>
        <w:rPr>
          <w:rFonts w:ascii="Arial" w:hAnsi="Arial" w:cs="Arial"/>
          <w:sz w:val="24"/>
          <w:lang w:val="cy-GB"/>
        </w:rPr>
        <w:t xml:space="preserve">rydym wedi gosod ffynonellau ynni adnewyddadwy mewn sawl adeilad sy'n cynnwys boeleri biomas, paneli haul a ffotofoltäig, pympiau gwres o'r ddaear a phympiau gwres ffynhonnell aer. Lle bo'n bosibl gosodwyd goleuadau LED yn lle goleuadau fflwroleuol a sbotoleuadau. Defnyddir cerbydau allyriadau isel. </w:t>
      </w:r>
    </w:p>
    <w:p w:rsidR="00704371" w:rsidRPr="008D1290" w:rsidRDefault="00704371" w:rsidP="00704371">
      <w:pPr>
        <w:pBdr>
          <w:top w:val="single" w:sz="8" w:space="1" w:color="auto"/>
          <w:left w:val="single" w:sz="8" w:space="4" w:color="auto"/>
          <w:bottom w:val="single" w:sz="8" w:space="1" w:color="auto"/>
          <w:right w:val="single" w:sz="8" w:space="4" w:color="auto"/>
        </w:pBdr>
        <w:rPr>
          <w:rFonts w:ascii="Arial" w:hAnsi="Arial" w:cs="Arial"/>
          <w:b/>
          <w:sz w:val="24"/>
          <w:lang w:val="cy-GB"/>
        </w:rPr>
      </w:pPr>
      <w:r w:rsidRPr="00CE217B">
        <w:rPr>
          <w:rFonts w:ascii="Arial" w:hAnsi="Arial" w:cs="Arial"/>
          <w:b/>
          <w:bCs/>
          <w:sz w:val="24"/>
          <w:lang w:val="cy-GB"/>
        </w:rPr>
        <w:t xml:space="preserve">Astudiaeth Achos – Adeilad Pencadlys Awdurdod Parc Cenedlaethol Arfordir Penfro </w:t>
      </w:r>
    </w:p>
    <w:p w:rsidR="00704371" w:rsidRPr="008D1290" w:rsidRDefault="00704371" w:rsidP="00704371">
      <w:pPr>
        <w:pBdr>
          <w:top w:val="single" w:sz="8" w:space="1" w:color="auto"/>
          <w:left w:val="single" w:sz="8" w:space="4" w:color="auto"/>
          <w:bottom w:val="single" w:sz="8" w:space="1" w:color="auto"/>
          <w:right w:val="single" w:sz="8" w:space="4" w:color="auto"/>
        </w:pBdr>
        <w:rPr>
          <w:rFonts w:ascii="Arial" w:hAnsi="Arial" w:cs="Arial"/>
          <w:sz w:val="24"/>
          <w:lang w:val="cy-GB"/>
        </w:rPr>
      </w:pPr>
      <w:r>
        <w:rPr>
          <w:rFonts w:ascii="Arial" w:hAnsi="Arial" w:cs="Arial"/>
          <w:sz w:val="24"/>
          <w:lang w:val="cy-GB"/>
        </w:rPr>
        <w:t xml:space="preserve">Er ei fod dros 100 mlwydd oed, mae'r adeilad hwn wedi cael gradd 'B' o 42 ar gyfer y dystysgrif ynni. Fel arfer, gradd 'D' neu 'E' o oddeutu 100 fyddai adeilad cyffredin o'r un oed a maint yn eu cael. Llwyddwyd i wneud hyn trwy leihau'r ynni a ddefnyddir yn barhaus, a hynny i ddechrau trwy inswleiddio ac wedyn gosod boeler biomas effeithlon gyda phaneli haul a phaneli ffotofoltäig. Trwy wneud gostyngiadau cynyddol fesul cam ar ffurf canoli argraffu, goleuadau LED, a mwy o ymwybyddiaeth gan y staff, mae'r radd yn dal i ostwng tuag at y targed sef gradd 'A'. </w:t>
      </w:r>
    </w:p>
    <w:p w:rsidR="00523CF5" w:rsidRDefault="00523CF5" w:rsidP="00704371">
      <w:pPr>
        <w:rPr>
          <w:rFonts w:ascii="Arial" w:hAnsi="Arial" w:cs="Arial"/>
          <w:i/>
          <w:iCs/>
          <w:sz w:val="24"/>
          <w:lang w:val="cy-GB"/>
        </w:rPr>
      </w:pPr>
    </w:p>
    <w:p w:rsidR="008D1290" w:rsidRDefault="008D1290" w:rsidP="00704371">
      <w:pPr>
        <w:rPr>
          <w:rFonts w:ascii="Arial" w:hAnsi="Arial" w:cs="Arial"/>
          <w:i/>
          <w:iCs/>
          <w:sz w:val="24"/>
          <w:lang w:val="cy-GB"/>
        </w:rPr>
      </w:pPr>
    </w:p>
    <w:p w:rsidR="00704371" w:rsidRDefault="00704371" w:rsidP="00704371">
      <w:pPr>
        <w:rPr>
          <w:rFonts w:ascii="Arial" w:hAnsi="Arial" w:cs="Arial"/>
          <w:sz w:val="24"/>
        </w:rPr>
      </w:pPr>
      <w:r>
        <w:rPr>
          <w:rFonts w:ascii="Arial" w:hAnsi="Arial" w:cs="Arial"/>
          <w:i/>
          <w:iCs/>
          <w:sz w:val="24"/>
          <w:lang w:val="cy-GB"/>
        </w:rPr>
        <w:lastRenderedPageBreak/>
        <w:t xml:space="preserve">Sut beth fydd llwyddiant? </w:t>
      </w:r>
    </w:p>
    <w:p w:rsidR="00704371" w:rsidRDefault="00704371" w:rsidP="00704371">
      <w:pPr>
        <w:pStyle w:val="ListParagraph"/>
        <w:numPr>
          <w:ilvl w:val="0"/>
          <w:numId w:val="24"/>
        </w:numPr>
        <w:rPr>
          <w:rFonts w:ascii="Arial" w:hAnsi="Arial" w:cs="Arial"/>
          <w:sz w:val="24"/>
        </w:rPr>
      </w:pPr>
      <w:r>
        <w:rPr>
          <w:rFonts w:ascii="Arial" w:hAnsi="Arial" w:cs="Arial"/>
          <w:sz w:val="24"/>
          <w:lang w:val="cy-GB"/>
        </w:rPr>
        <w:t>Bod ein hallyriadau carbon yn dal i leihau o flwyddyn i flwyddyn;</w:t>
      </w:r>
    </w:p>
    <w:p w:rsidR="00704371" w:rsidRDefault="00704371" w:rsidP="00704371">
      <w:pPr>
        <w:pStyle w:val="ListParagraph"/>
        <w:numPr>
          <w:ilvl w:val="0"/>
          <w:numId w:val="24"/>
        </w:numPr>
        <w:rPr>
          <w:rFonts w:ascii="Arial" w:hAnsi="Arial" w:cs="Arial"/>
          <w:sz w:val="24"/>
        </w:rPr>
      </w:pPr>
      <w:r>
        <w:rPr>
          <w:rFonts w:ascii="Arial" w:hAnsi="Arial" w:cs="Arial"/>
          <w:sz w:val="24"/>
          <w:lang w:val="cy-GB"/>
        </w:rPr>
        <w:t xml:space="preserve">Bod y Gronfa Datblygu Cynaliadwy yn cefnogi prosiectau cynaliadwyedd arloesol; </w:t>
      </w:r>
    </w:p>
    <w:p w:rsidR="00704371" w:rsidRDefault="00704371" w:rsidP="00704371">
      <w:pPr>
        <w:pStyle w:val="ListParagraph"/>
        <w:numPr>
          <w:ilvl w:val="0"/>
          <w:numId w:val="24"/>
        </w:numPr>
        <w:rPr>
          <w:rFonts w:ascii="Arial" w:hAnsi="Arial" w:cs="Arial"/>
          <w:sz w:val="24"/>
        </w:rPr>
      </w:pPr>
      <w:r>
        <w:rPr>
          <w:rFonts w:ascii="Arial" w:hAnsi="Arial" w:cs="Arial"/>
          <w:sz w:val="24"/>
          <w:lang w:val="cy-GB"/>
        </w:rPr>
        <w:t xml:space="preserve">Bod ein tendrau'n cael eu dyfarnu trwy ‘GwerthwchiGymru’; </w:t>
      </w:r>
    </w:p>
    <w:p w:rsidR="00704371" w:rsidRPr="004919BE" w:rsidRDefault="00704371" w:rsidP="00704371">
      <w:pPr>
        <w:pStyle w:val="ListParagraph"/>
        <w:numPr>
          <w:ilvl w:val="0"/>
          <w:numId w:val="24"/>
        </w:numPr>
        <w:rPr>
          <w:rFonts w:ascii="Arial" w:hAnsi="Arial" w:cs="Arial"/>
          <w:sz w:val="24"/>
        </w:rPr>
      </w:pPr>
      <w:r w:rsidRPr="004919BE">
        <w:rPr>
          <w:rFonts w:ascii="Arial" w:hAnsi="Arial" w:cs="Arial"/>
          <w:sz w:val="24"/>
          <w:lang w:val="cy-GB"/>
        </w:rPr>
        <w:t xml:space="preserve">Ein bod yn annog mwy o bobl yn y gymuned i gymryd rhan mewn mwy o brosiectau lleol. </w:t>
      </w:r>
      <w:r w:rsidRPr="004919BE">
        <w:rPr>
          <w:rFonts w:ascii="Arial" w:hAnsi="Arial" w:cs="Arial"/>
          <w:sz w:val="24"/>
          <w:lang w:val="cy-GB"/>
        </w:rPr>
        <w:br w:type="page"/>
      </w:r>
    </w:p>
    <w:p w:rsidR="00704371" w:rsidRDefault="00704371">
      <w:pPr>
        <w:rPr>
          <w:rFonts w:ascii="Arial" w:hAnsi="Arial" w:cs="Arial"/>
          <w:sz w:val="24"/>
        </w:rPr>
      </w:pPr>
      <w:r>
        <w:rPr>
          <w:rFonts w:ascii="Arial" w:hAnsi="Arial" w:cs="Arial"/>
          <w:b/>
          <w:bCs/>
          <w:sz w:val="24"/>
          <w:lang w:val="cy-GB"/>
        </w:rPr>
        <w:lastRenderedPageBreak/>
        <w:t>Dangosyddion Perfformiad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996"/>
        <w:gridCol w:w="1272"/>
        <w:gridCol w:w="1134"/>
        <w:gridCol w:w="2137"/>
      </w:tblGrid>
      <w:tr w:rsidR="00704371" w:rsidRPr="00D11053" w:rsidTr="00DB074A">
        <w:trPr>
          <w:cantSplit/>
          <w:trHeight w:val="480"/>
          <w:tblHeader/>
        </w:trPr>
        <w:tc>
          <w:tcPr>
            <w:tcW w:w="2802" w:type="dxa"/>
            <w:hideMark/>
          </w:tcPr>
          <w:p w:rsidR="00704371" w:rsidRPr="00D11053" w:rsidRDefault="00704371" w:rsidP="00704371">
            <w:pPr>
              <w:spacing w:after="0" w:line="240" w:lineRule="auto"/>
              <w:jc w:val="center"/>
              <w:rPr>
                <w:rFonts w:eastAsia="Times New Roman"/>
                <w:b/>
                <w:color w:val="000000"/>
                <w:lang w:eastAsia="en-GB"/>
              </w:rPr>
            </w:pPr>
            <w:r w:rsidRPr="00D11053">
              <w:rPr>
                <w:rFonts w:eastAsia="Times New Roman"/>
                <w:b/>
                <w:bCs/>
                <w:color w:val="000000"/>
                <w:lang w:val="cy-GB" w:eastAsia="en-GB"/>
              </w:rPr>
              <w:t xml:space="preserve">Mesur </w:t>
            </w:r>
          </w:p>
        </w:tc>
        <w:tc>
          <w:tcPr>
            <w:tcW w:w="1134" w:type="dxa"/>
          </w:tcPr>
          <w:p w:rsidR="00704371" w:rsidRPr="00D11053" w:rsidRDefault="00704371" w:rsidP="00704371">
            <w:pPr>
              <w:spacing w:after="0" w:line="240" w:lineRule="auto"/>
              <w:jc w:val="center"/>
              <w:rPr>
                <w:rFonts w:eastAsia="Times New Roman"/>
                <w:b/>
                <w:color w:val="000000"/>
                <w:lang w:eastAsia="en-GB"/>
              </w:rPr>
            </w:pPr>
            <w:r w:rsidRPr="00D11053">
              <w:rPr>
                <w:rFonts w:eastAsia="Times New Roman"/>
                <w:b/>
                <w:bCs/>
                <w:color w:val="000000"/>
                <w:lang w:val="cy-GB" w:eastAsia="en-GB"/>
              </w:rPr>
              <w:t>Targed 2014/15</w:t>
            </w:r>
          </w:p>
        </w:tc>
        <w:tc>
          <w:tcPr>
            <w:tcW w:w="996" w:type="dxa"/>
          </w:tcPr>
          <w:p w:rsidR="00704371" w:rsidRDefault="00704371" w:rsidP="00704371">
            <w:pPr>
              <w:spacing w:after="0" w:line="240" w:lineRule="auto"/>
              <w:jc w:val="center"/>
              <w:rPr>
                <w:rFonts w:eastAsia="Times New Roman"/>
                <w:b/>
                <w:color w:val="000000"/>
                <w:lang w:eastAsia="en-GB"/>
              </w:rPr>
            </w:pPr>
            <w:r w:rsidRPr="00D11053">
              <w:rPr>
                <w:rFonts w:eastAsia="Times New Roman"/>
                <w:b/>
                <w:bCs/>
                <w:color w:val="000000"/>
                <w:lang w:val="cy-GB" w:eastAsia="en-GB"/>
              </w:rPr>
              <w:t>Gwirion</w:t>
            </w:r>
            <w:r w:rsidR="00523CF5">
              <w:rPr>
                <w:rFonts w:eastAsia="Times New Roman"/>
                <w:b/>
                <w:bCs/>
                <w:color w:val="000000"/>
                <w:lang w:val="cy-GB" w:eastAsia="en-GB"/>
              </w:rPr>
              <w:t>-</w:t>
            </w:r>
            <w:r w:rsidRPr="00D11053">
              <w:rPr>
                <w:rFonts w:eastAsia="Times New Roman"/>
                <w:b/>
                <w:bCs/>
                <w:color w:val="000000"/>
                <w:lang w:val="cy-GB" w:eastAsia="en-GB"/>
              </w:rPr>
              <w:t>eddol 2014/15</w:t>
            </w:r>
          </w:p>
          <w:p w:rsidR="00704371" w:rsidRPr="00D11053" w:rsidRDefault="00704371" w:rsidP="00704371">
            <w:pPr>
              <w:spacing w:after="0" w:line="240" w:lineRule="auto"/>
              <w:jc w:val="center"/>
              <w:rPr>
                <w:rFonts w:eastAsia="Times New Roman"/>
                <w:b/>
                <w:color w:val="000000"/>
                <w:lang w:eastAsia="en-GB"/>
              </w:rPr>
            </w:pPr>
          </w:p>
        </w:tc>
        <w:tc>
          <w:tcPr>
            <w:tcW w:w="1272" w:type="dxa"/>
          </w:tcPr>
          <w:p w:rsidR="00704371" w:rsidRPr="00D11053" w:rsidRDefault="00704371" w:rsidP="00704371">
            <w:pPr>
              <w:spacing w:after="0" w:line="240" w:lineRule="auto"/>
              <w:jc w:val="center"/>
              <w:rPr>
                <w:rFonts w:eastAsia="Times New Roman"/>
                <w:b/>
                <w:color w:val="000000"/>
                <w:lang w:eastAsia="en-GB"/>
              </w:rPr>
            </w:pPr>
            <w:r w:rsidRPr="00D11053">
              <w:rPr>
                <w:rFonts w:eastAsia="Times New Roman"/>
                <w:b/>
                <w:bCs/>
                <w:color w:val="000000"/>
                <w:lang w:val="cy-GB" w:eastAsia="en-GB"/>
              </w:rPr>
              <w:t>Targed 2015/16</w:t>
            </w:r>
          </w:p>
        </w:tc>
        <w:tc>
          <w:tcPr>
            <w:tcW w:w="1134" w:type="dxa"/>
          </w:tcPr>
          <w:p w:rsidR="00704371" w:rsidRPr="00D11053" w:rsidRDefault="00704371" w:rsidP="00704371">
            <w:pPr>
              <w:spacing w:after="0" w:line="240" w:lineRule="auto"/>
              <w:jc w:val="center"/>
              <w:rPr>
                <w:rFonts w:eastAsia="Times New Roman"/>
                <w:b/>
                <w:color w:val="000000"/>
                <w:lang w:eastAsia="en-GB"/>
              </w:rPr>
            </w:pPr>
            <w:r>
              <w:rPr>
                <w:rFonts w:eastAsia="Times New Roman"/>
                <w:b/>
                <w:bCs/>
                <w:color w:val="000000"/>
                <w:lang w:val="cy-GB" w:eastAsia="en-GB"/>
              </w:rPr>
              <w:t>Targed 2016/17</w:t>
            </w:r>
          </w:p>
        </w:tc>
        <w:tc>
          <w:tcPr>
            <w:tcW w:w="2137" w:type="dxa"/>
          </w:tcPr>
          <w:p w:rsidR="00704371" w:rsidRPr="00D11053" w:rsidRDefault="00704371" w:rsidP="00704371">
            <w:pPr>
              <w:spacing w:after="0" w:line="240" w:lineRule="auto"/>
              <w:jc w:val="center"/>
              <w:rPr>
                <w:rFonts w:eastAsia="Times New Roman"/>
                <w:b/>
                <w:color w:val="000000"/>
                <w:lang w:eastAsia="en-GB"/>
              </w:rPr>
            </w:pPr>
            <w:r>
              <w:rPr>
                <w:rFonts w:eastAsia="Times New Roman"/>
                <w:b/>
                <w:bCs/>
                <w:color w:val="000000"/>
                <w:lang w:val="cy-GB" w:eastAsia="en-GB"/>
              </w:rPr>
              <w:t xml:space="preserve">Cymhariaeth/Sylw </w:t>
            </w:r>
          </w:p>
        </w:tc>
      </w:tr>
      <w:tr w:rsidR="00704371" w:rsidRPr="00D11053" w:rsidTr="00DB074A">
        <w:trPr>
          <w:trHeight w:val="300"/>
        </w:trPr>
        <w:tc>
          <w:tcPr>
            <w:tcW w:w="2802" w:type="dxa"/>
            <w:hideMark/>
          </w:tcPr>
          <w:p w:rsidR="00704371" w:rsidRPr="00D11053" w:rsidRDefault="00704371" w:rsidP="00704371">
            <w:pPr>
              <w:spacing w:after="0" w:line="240" w:lineRule="auto"/>
              <w:rPr>
                <w:rFonts w:eastAsia="Times New Roman"/>
                <w:color w:val="000000"/>
                <w:lang w:eastAsia="en-GB"/>
              </w:rPr>
            </w:pPr>
            <w:r w:rsidRPr="00D11053">
              <w:rPr>
                <w:rFonts w:eastAsia="Times New Roman"/>
                <w:color w:val="000000"/>
                <w:lang w:val="cy-GB" w:eastAsia="en-GB"/>
              </w:rPr>
              <w:t xml:space="preserve">Nifer y diwrnodau gwaith/shifftiau fesul gweithiwr awdurdod lleol cyfwerth ag amser-llawn a gollir oherwydd absenoldeb salwch. </w:t>
            </w:r>
          </w:p>
        </w:tc>
        <w:tc>
          <w:tcPr>
            <w:tcW w:w="1134"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6</w:t>
            </w:r>
          </w:p>
        </w:tc>
        <w:tc>
          <w:tcPr>
            <w:tcW w:w="996"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8.1</w:t>
            </w:r>
          </w:p>
        </w:tc>
        <w:tc>
          <w:tcPr>
            <w:tcW w:w="1272"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6</w:t>
            </w:r>
          </w:p>
        </w:tc>
        <w:tc>
          <w:tcPr>
            <w:tcW w:w="1134"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5</w:t>
            </w:r>
          </w:p>
        </w:tc>
        <w:tc>
          <w:tcPr>
            <w:tcW w:w="2137" w:type="dxa"/>
          </w:tcPr>
          <w:p w:rsidR="00704371" w:rsidRDefault="00704371" w:rsidP="00B0329A">
            <w:pPr>
              <w:spacing w:after="0" w:line="240" w:lineRule="auto"/>
              <w:rPr>
                <w:rFonts w:eastAsia="Times New Roman"/>
                <w:color w:val="000000"/>
                <w:lang w:eastAsia="en-GB"/>
              </w:rPr>
            </w:pPr>
            <w:r>
              <w:rPr>
                <w:rFonts w:eastAsia="Times New Roman"/>
                <w:color w:val="000000"/>
                <w:lang w:val="cy-GB" w:eastAsia="en-GB"/>
              </w:rPr>
              <w:t>APCE 9.3 APCBB 13.7</w:t>
            </w:r>
          </w:p>
          <w:p w:rsidR="00704371" w:rsidRPr="00D11053" w:rsidRDefault="00704371" w:rsidP="00B0329A">
            <w:pPr>
              <w:spacing w:after="0" w:line="240" w:lineRule="auto"/>
              <w:rPr>
                <w:rFonts w:eastAsia="Times New Roman"/>
                <w:color w:val="000000"/>
                <w:lang w:eastAsia="en-GB"/>
              </w:rPr>
            </w:pPr>
            <w:r>
              <w:rPr>
                <w:rFonts w:eastAsia="Times New Roman"/>
                <w:color w:val="000000"/>
                <w:lang w:val="cy-GB" w:eastAsia="en-GB"/>
              </w:rPr>
              <w:t>Cyfartaledd APC Lloegr  5</w:t>
            </w:r>
          </w:p>
          <w:p w:rsidR="00704371" w:rsidRPr="00D11053" w:rsidRDefault="00704371" w:rsidP="00704371">
            <w:pPr>
              <w:spacing w:after="0" w:line="240" w:lineRule="auto"/>
              <w:rPr>
                <w:rFonts w:eastAsia="Times New Roman"/>
                <w:color w:val="000000"/>
                <w:lang w:eastAsia="en-GB"/>
              </w:rPr>
            </w:pPr>
            <w:r w:rsidRPr="00D11053">
              <w:rPr>
                <w:rFonts w:eastAsia="Times New Roman"/>
                <w:color w:val="000000"/>
                <w:lang w:val="cy-GB" w:eastAsia="en-GB"/>
              </w:rPr>
              <w:t>Cyfartaledd y sector cyhoeddus 8.1</w:t>
            </w:r>
          </w:p>
          <w:p w:rsidR="00704371" w:rsidRPr="00D11053" w:rsidRDefault="00704371" w:rsidP="00704371">
            <w:pPr>
              <w:spacing w:after="0" w:line="240" w:lineRule="auto"/>
              <w:rPr>
                <w:rFonts w:eastAsia="Times New Roman"/>
                <w:color w:val="000000"/>
                <w:lang w:eastAsia="en-GB"/>
              </w:rPr>
            </w:pPr>
            <w:r w:rsidRPr="00D11053">
              <w:rPr>
                <w:rFonts w:eastAsia="Times New Roman"/>
                <w:color w:val="000000"/>
                <w:lang w:val="cy-GB" w:eastAsia="en-GB"/>
              </w:rPr>
              <w:t>Y sector preifat 5.9</w:t>
            </w:r>
          </w:p>
        </w:tc>
      </w:tr>
      <w:tr w:rsidR="00704371" w:rsidRPr="00D11053" w:rsidTr="00DB074A">
        <w:trPr>
          <w:trHeight w:val="300"/>
        </w:trPr>
        <w:tc>
          <w:tcPr>
            <w:tcW w:w="2802" w:type="dxa"/>
            <w:hideMark/>
          </w:tcPr>
          <w:p w:rsidR="00704371" w:rsidRPr="00D11053" w:rsidRDefault="00704371" w:rsidP="00704371">
            <w:pPr>
              <w:spacing w:after="0" w:line="240" w:lineRule="auto"/>
              <w:rPr>
                <w:rFonts w:eastAsia="Times New Roman"/>
                <w:color w:val="000000"/>
                <w:lang w:eastAsia="en-GB"/>
              </w:rPr>
            </w:pPr>
            <w:r w:rsidRPr="00D11053">
              <w:rPr>
                <w:rFonts w:eastAsia="Times New Roman"/>
                <w:color w:val="000000"/>
                <w:lang w:val="cy-GB" w:eastAsia="en-GB"/>
              </w:rPr>
              <w:t xml:space="preserve">Nifer y ceisiadau cynllunio a gofrestrwyd </w:t>
            </w:r>
          </w:p>
        </w:tc>
        <w:tc>
          <w:tcPr>
            <w:tcW w:w="1134" w:type="dxa"/>
          </w:tcPr>
          <w:p w:rsidR="00704371" w:rsidRPr="00D11053" w:rsidRDefault="00704371" w:rsidP="00704371">
            <w:pPr>
              <w:spacing w:after="0" w:line="240" w:lineRule="auto"/>
              <w:jc w:val="center"/>
              <w:rPr>
                <w:rFonts w:eastAsia="Times New Roman"/>
                <w:color w:val="000000"/>
                <w:lang w:eastAsia="en-GB"/>
              </w:rPr>
            </w:pPr>
          </w:p>
        </w:tc>
        <w:tc>
          <w:tcPr>
            <w:tcW w:w="996"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681</w:t>
            </w:r>
          </w:p>
        </w:tc>
        <w:tc>
          <w:tcPr>
            <w:tcW w:w="1272" w:type="dxa"/>
          </w:tcPr>
          <w:p w:rsidR="00704371" w:rsidRPr="00D11053" w:rsidRDefault="00704371" w:rsidP="00704371">
            <w:pPr>
              <w:spacing w:after="0" w:line="240" w:lineRule="auto"/>
              <w:jc w:val="center"/>
              <w:rPr>
                <w:rFonts w:eastAsia="Times New Roman"/>
                <w:color w:val="000000"/>
                <w:lang w:eastAsia="en-GB"/>
              </w:rPr>
            </w:pPr>
          </w:p>
        </w:tc>
        <w:tc>
          <w:tcPr>
            <w:tcW w:w="1134" w:type="dxa"/>
          </w:tcPr>
          <w:p w:rsidR="00704371" w:rsidRPr="00D11053" w:rsidRDefault="00704371" w:rsidP="00704371">
            <w:pPr>
              <w:spacing w:after="0" w:line="240" w:lineRule="auto"/>
              <w:jc w:val="center"/>
              <w:rPr>
                <w:rFonts w:eastAsia="Times New Roman"/>
                <w:color w:val="000000"/>
                <w:lang w:eastAsia="en-GB"/>
              </w:rPr>
            </w:pPr>
          </w:p>
        </w:tc>
        <w:tc>
          <w:tcPr>
            <w:tcW w:w="2137" w:type="dxa"/>
          </w:tcPr>
          <w:p w:rsidR="00704371" w:rsidRPr="00D11053" w:rsidRDefault="00704371" w:rsidP="00704371">
            <w:pPr>
              <w:spacing w:after="0" w:line="240" w:lineRule="auto"/>
              <w:rPr>
                <w:rFonts w:eastAsia="Times New Roman"/>
                <w:color w:val="000000"/>
                <w:lang w:eastAsia="en-GB"/>
              </w:rPr>
            </w:pPr>
            <w:r>
              <w:rPr>
                <w:rFonts w:eastAsia="Times New Roman"/>
                <w:color w:val="000000"/>
                <w:lang w:val="cy-GB" w:eastAsia="en-GB"/>
              </w:rPr>
              <w:t xml:space="preserve">489 y llynedd ond mathau ychwanegol wedi'u cynnwys bellach </w:t>
            </w:r>
          </w:p>
        </w:tc>
      </w:tr>
      <w:tr w:rsidR="00704371" w:rsidRPr="00D11053" w:rsidTr="00DB074A">
        <w:trPr>
          <w:cantSplit/>
          <w:trHeight w:val="300"/>
        </w:trPr>
        <w:tc>
          <w:tcPr>
            <w:tcW w:w="2802" w:type="dxa"/>
            <w:hideMark/>
          </w:tcPr>
          <w:p w:rsidR="00704371" w:rsidRPr="00D11053" w:rsidRDefault="00704371" w:rsidP="00704371">
            <w:pPr>
              <w:spacing w:after="0" w:line="240" w:lineRule="auto"/>
              <w:rPr>
                <w:rFonts w:eastAsia="Times New Roman"/>
                <w:color w:val="000000"/>
                <w:lang w:eastAsia="en-GB"/>
              </w:rPr>
            </w:pPr>
            <w:r w:rsidRPr="00D11053">
              <w:rPr>
                <w:rFonts w:eastAsia="Times New Roman"/>
                <w:color w:val="000000"/>
                <w:lang w:val="cy-GB" w:eastAsia="en-GB"/>
              </w:rPr>
              <w:t xml:space="preserve">% y ceisiadau cynllunio a gymeradwywyd o blith y rhai y penderfynwyd arnynt yn ystod y flwyddyn. </w:t>
            </w:r>
          </w:p>
        </w:tc>
        <w:tc>
          <w:tcPr>
            <w:tcW w:w="1134" w:type="dxa"/>
          </w:tcPr>
          <w:p w:rsidR="00704371" w:rsidRPr="00D11053" w:rsidRDefault="00704371" w:rsidP="00704371">
            <w:pPr>
              <w:spacing w:after="0" w:line="240" w:lineRule="auto"/>
              <w:jc w:val="center"/>
              <w:rPr>
                <w:rFonts w:eastAsia="Times New Roman"/>
                <w:color w:val="000000"/>
                <w:lang w:eastAsia="en-GB"/>
              </w:rPr>
            </w:pPr>
          </w:p>
        </w:tc>
        <w:tc>
          <w:tcPr>
            <w:tcW w:w="996"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95%</w:t>
            </w:r>
          </w:p>
        </w:tc>
        <w:tc>
          <w:tcPr>
            <w:tcW w:w="1272" w:type="dxa"/>
          </w:tcPr>
          <w:p w:rsidR="00704371" w:rsidRPr="00D11053" w:rsidRDefault="00704371" w:rsidP="00704371">
            <w:pPr>
              <w:spacing w:after="0" w:line="240" w:lineRule="auto"/>
              <w:jc w:val="center"/>
              <w:rPr>
                <w:rFonts w:eastAsia="Times New Roman"/>
                <w:color w:val="000000"/>
                <w:lang w:eastAsia="en-GB"/>
              </w:rPr>
            </w:pPr>
          </w:p>
        </w:tc>
        <w:tc>
          <w:tcPr>
            <w:tcW w:w="1134" w:type="dxa"/>
          </w:tcPr>
          <w:p w:rsidR="00704371" w:rsidRPr="00D11053" w:rsidRDefault="00704371" w:rsidP="00704371">
            <w:pPr>
              <w:spacing w:after="0" w:line="240" w:lineRule="auto"/>
              <w:jc w:val="center"/>
              <w:rPr>
                <w:rFonts w:eastAsia="Times New Roman"/>
                <w:color w:val="000000"/>
                <w:lang w:eastAsia="en-GB"/>
              </w:rPr>
            </w:pPr>
          </w:p>
        </w:tc>
        <w:tc>
          <w:tcPr>
            <w:tcW w:w="2137" w:type="dxa"/>
          </w:tcPr>
          <w:p w:rsidR="00704371" w:rsidRPr="00D11053" w:rsidRDefault="00704371" w:rsidP="00B0329A">
            <w:pPr>
              <w:spacing w:after="0" w:line="240" w:lineRule="auto"/>
              <w:rPr>
                <w:rFonts w:eastAsia="Times New Roman"/>
                <w:color w:val="000000"/>
                <w:lang w:eastAsia="en-GB"/>
              </w:rPr>
            </w:pPr>
            <w:r w:rsidRPr="00D11053">
              <w:rPr>
                <w:rFonts w:eastAsia="Times New Roman"/>
                <w:color w:val="000000"/>
                <w:lang w:val="cy-GB" w:eastAsia="en-GB"/>
              </w:rPr>
              <w:t>APCE 90%</w:t>
            </w:r>
          </w:p>
          <w:p w:rsidR="00704371" w:rsidRPr="00D11053" w:rsidRDefault="00704371" w:rsidP="00B0329A">
            <w:pPr>
              <w:spacing w:after="0" w:line="240" w:lineRule="auto"/>
              <w:rPr>
                <w:rFonts w:eastAsia="Times New Roman"/>
                <w:color w:val="000000"/>
                <w:lang w:eastAsia="en-GB"/>
              </w:rPr>
            </w:pPr>
            <w:r w:rsidRPr="00D11053">
              <w:rPr>
                <w:rFonts w:eastAsia="Times New Roman"/>
                <w:color w:val="000000"/>
                <w:lang w:val="cy-GB" w:eastAsia="en-GB"/>
              </w:rPr>
              <w:t>APCBB 90%</w:t>
            </w:r>
          </w:p>
        </w:tc>
      </w:tr>
      <w:tr w:rsidR="00704371" w:rsidRPr="00D11053" w:rsidTr="00DB074A">
        <w:trPr>
          <w:cantSplit/>
          <w:trHeight w:val="300"/>
        </w:trPr>
        <w:tc>
          <w:tcPr>
            <w:tcW w:w="2802" w:type="dxa"/>
            <w:hideMark/>
          </w:tcPr>
          <w:p w:rsidR="00704371" w:rsidRPr="00D11053" w:rsidRDefault="00704371" w:rsidP="00704371">
            <w:pPr>
              <w:spacing w:after="0" w:line="240" w:lineRule="auto"/>
              <w:rPr>
                <w:rFonts w:eastAsia="Times New Roman"/>
                <w:color w:val="000000"/>
                <w:lang w:eastAsia="en-GB"/>
              </w:rPr>
            </w:pPr>
            <w:r>
              <w:rPr>
                <w:rFonts w:eastAsia="Times New Roman"/>
                <w:color w:val="000000"/>
                <w:lang w:val="cy-GB" w:eastAsia="en-GB"/>
              </w:rPr>
              <w:t xml:space="preserve">% y ceisiadau cynllunio y penderfynwyd arnynt o fewn 8 wythnos </w:t>
            </w:r>
          </w:p>
        </w:tc>
        <w:tc>
          <w:tcPr>
            <w:tcW w:w="1134"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70%</w:t>
            </w:r>
          </w:p>
        </w:tc>
        <w:tc>
          <w:tcPr>
            <w:tcW w:w="996"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85%</w:t>
            </w:r>
          </w:p>
        </w:tc>
        <w:tc>
          <w:tcPr>
            <w:tcW w:w="1272"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75%</w:t>
            </w:r>
          </w:p>
        </w:tc>
        <w:tc>
          <w:tcPr>
            <w:tcW w:w="1134"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75%</w:t>
            </w:r>
          </w:p>
        </w:tc>
        <w:tc>
          <w:tcPr>
            <w:tcW w:w="2137" w:type="dxa"/>
          </w:tcPr>
          <w:p w:rsidR="00704371" w:rsidRPr="00D11053" w:rsidRDefault="00704371" w:rsidP="00B0329A">
            <w:pPr>
              <w:spacing w:after="0" w:line="240" w:lineRule="auto"/>
              <w:rPr>
                <w:rFonts w:eastAsia="Times New Roman"/>
                <w:color w:val="000000"/>
                <w:lang w:eastAsia="en-GB"/>
              </w:rPr>
            </w:pPr>
            <w:r>
              <w:rPr>
                <w:rFonts w:eastAsia="Times New Roman"/>
                <w:color w:val="000000"/>
                <w:lang w:val="cy-GB" w:eastAsia="en-GB"/>
              </w:rPr>
              <w:t>APCBB 77%, APCE 74%</w:t>
            </w:r>
          </w:p>
        </w:tc>
      </w:tr>
      <w:tr w:rsidR="00704371" w:rsidRPr="00D11053" w:rsidTr="00DB074A">
        <w:trPr>
          <w:cantSplit/>
          <w:trHeight w:val="300"/>
        </w:trPr>
        <w:tc>
          <w:tcPr>
            <w:tcW w:w="2802" w:type="dxa"/>
            <w:hideMark/>
          </w:tcPr>
          <w:p w:rsidR="00704371" w:rsidRPr="00D11053" w:rsidRDefault="00704371" w:rsidP="00704371">
            <w:pPr>
              <w:spacing w:after="0" w:line="240" w:lineRule="auto"/>
              <w:rPr>
                <w:rFonts w:eastAsia="Times New Roman"/>
                <w:color w:val="000000"/>
                <w:lang w:eastAsia="en-GB"/>
              </w:rPr>
            </w:pPr>
            <w:r w:rsidRPr="00602B3F">
              <w:rPr>
                <w:rFonts w:eastAsia="Times New Roman"/>
                <w:color w:val="000000"/>
                <w:lang w:val="cy-GB" w:eastAsia="en-GB"/>
              </w:rPr>
              <w:t xml:space="preserve">% yr apeliadau cynllunio sy'n cefnogi penderfyniad Awdurdod y Parc Cenedlaethol </w:t>
            </w:r>
          </w:p>
        </w:tc>
        <w:tc>
          <w:tcPr>
            <w:tcW w:w="1134" w:type="dxa"/>
          </w:tcPr>
          <w:p w:rsidR="00704371" w:rsidRPr="00D11053" w:rsidRDefault="00704371" w:rsidP="00704371">
            <w:pPr>
              <w:spacing w:after="0" w:line="240" w:lineRule="auto"/>
              <w:jc w:val="center"/>
              <w:rPr>
                <w:rFonts w:eastAsia="Times New Roman"/>
                <w:color w:val="000000"/>
                <w:lang w:eastAsia="en-GB"/>
              </w:rPr>
            </w:pPr>
          </w:p>
        </w:tc>
        <w:tc>
          <w:tcPr>
            <w:tcW w:w="996" w:type="dxa"/>
          </w:tcPr>
          <w:p w:rsidR="00704371" w:rsidRPr="00E940DD" w:rsidRDefault="00704371" w:rsidP="00704371">
            <w:pPr>
              <w:spacing w:after="0" w:line="240" w:lineRule="auto"/>
              <w:jc w:val="center"/>
              <w:rPr>
                <w:rFonts w:eastAsia="Times New Roman"/>
                <w:color w:val="000000"/>
                <w:highlight w:val="red"/>
                <w:lang w:eastAsia="en-GB"/>
              </w:rPr>
            </w:pPr>
            <w:r>
              <w:rPr>
                <w:rFonts w:eastAsia="Times New Roman"/>
                <w:color w:val="000000"/>
                <w:lang w:val="cy-GB" w:eastAsia="en-GB"/>
              </w:rPr>
              <w:t>79%</w:t>
            </w:r>
          </w:p>
        </w:tc>
        <w:tc>
          <w:tcPr>
            <w:tcW w:w="1272" w:type="dxa"/>
          </w:tcPr>
          <w:p w:rsidR="00704371" w:rsidRPr="00D11053" w:rsidRDefault="00704371" w:rsidP="00704371">
            <w:pPr>
              <w:spacing w:after="0" w:line="240" w:lineRule="auto"/>
              <w:jc w:val="center"/>
              <w:rPr>
                <w:rFonts w:eastAsia="Times New Roman"/>
                <w:color w:val="000000"/>
                <w:lang w:eastAsia="en-GB"/>
              </w:rPr>
            </w:pPr>
          </w:p>
        </w:tc>
        <w:tc>
          <w:tcPr>
            <w:tcW w:w="1134" w:type="dxa"/>
          </w:tcPr>
          <w:p w:rsidR="00704371" w:rsidRPr="00D11053" w:rsidRDefault="00704371" w:rsidP="00704371">
            <w:pPr>
              <w:spacing w:after="0" w:line="240" w:lineRule="auto"/>
              <w:jc w:val="center"/>
              <w:rPr>
                <w:rFonts w:eastAsia="Times New Roman"/>
                <w:color w:val="000000"/>
                <w:lang w:eastAsia="en-GB"/>
              </w:rPr>
            </w:pPr>
          </w:p>
        </w:tc>
        <w:tc>
          <w:tcPr>
            <w:tcW w:w="2137" w:type="dxa"/>
          </w:tcPr>
          <w:p w:rsidR="00704371" w:rsidRDefault="00704371" w:rsidP="00B0329A">
            <w:pPr>
              <w:spacing w:after="0" w:line="240" w:lineRule="auto"/>
              <w:rPr>
                <w:rFonts w:eastAsia="Times New Roman"/>
                <w:color w:val="000000"/>
                <w:lang w:eastAsia="en-GB"/>
              </w:rPr>
            </w:pPr>
            <w:r>
              <w:rPr>
                <w:rFonts w:eastAsia="Times New Roman"/>
                <w:color w:val="000000"/>
                <w:lang w:val="cy-GB" w:eastAsia="en-GB"/>
              </w:rPr>
              <w:t>11 allan o 14, APCBB 44%</w:t>
            </w:r>
          </w:p>
          <w:p w:rsidR="00704371" w:rsidRPr="00D11053" w:rsidRDefault="00B0329A" w:rsidP="00B0329A">
            <w:pPr>
              <w:spacing w:after="0" w:line="240" w:lineRule="auto"/>
              <w:rPr>
                <w:rFonts w:eastAsia="Times New Roman"/>
                <w:color w:val="000000"/>
                <w:lang w:eastAsia="en-GB"/>
              </w:rPr>
            </w:pPr>
            <w:r>
              <w:rPr>
                <w:rFonts w:eastAsia="Times New Roman"/>
                <w:color w:val="000000"/>
                <w:lang w:val="cy-GB" w:eastAsia="en-GB"/>
              </w:rPr>
              <w:t>A</w:t>
            </w:r>
            <w:r w:rsidR="00704371">
              <w:rPr>
                <w:rFonts w:eastAsia="Times New Roman"/>
                <w:color w:val="000000"/>
                <w:lang w:val="cy-GB" w:eastAsia="en-GB"/>
              </w:rPr>
              <w:t xml:space="preserve">PCE 77% </w:t>
            </w:r>
          </w:p>
        </w:tc>
      </w:tr>
      <w:tr w:rsidR="00704371" w:rsidRPr="00D11053" w:rsidTr="00DB074A">
        <w:trPr>
          <w:trHeight w:val="300"/>
        </w:trPr>
        <w:tc>
          <w:tcPr>
            <w:tcW w:w="2802" w:type="dxa"/>
            <w:hideMark/>
          </w:tcPr>
          <w:p w:rsidR="00704371" w:rsidRPr="00B16F91" w:rsidRDefault="00704371" w:rsidP="00704371">
            <w:pPr>
              <w:spacing w:after="0" w:line="240" w:lineRule="auto"/>
              <w:rPr>
                <w:rFonts w:eastAsia="Times New Roman"/>
                <w:color w:val="000000"/>
                <w:lang w:eastAsia="en-GB"/>
              </w:rPr>
            </w:pPr>
            <w:r w:rsidRPr="00602B3F">
              <w:rPr>
                <w:rFonts w:eastAsia="Times New Roman"/>
                <w:color w:val="000000"/>
                <w:lang w:val="cy-GB" w:eastAsia="en-GB"/>
              </w:rPr>
              <w:t xml:space="preserve">% yr achosion gorfodi a gaewyd o fewn 12 wythnos </w:t>
            </w:r>
          </w:p>
        </w:tc>
        <w:tc>
          <w:tcPr>
            <w:tcW w:w="1134"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85%</w:t>
            </w:r>
          </w:p>
        </w:tc>
        <w:tc>
          <w:tcPr>
            <w:tcW w:w="996" w:type="dxa"/>
          </w:tcPr>
          <w:p w:rsidR="00704371" w:rsidRPr="00E940DD" w:rsidRDefault="00704371" w:rsidP="00704371">
            <w:pPr>
              <w:spacing w:after="0" w:line="240" w:lineRule="auto"/>
              <w:jc w:val="center"/>
              <w:rPr>
                <w:rFonts w:eastAsia="Times New Roman"/>
                <w:color w:val="000000"/>
                <w:highlight w:val="red"/>
                <w:lang w:eastAsia="en-GB"/>
              </w:rPr>
            </w:pPr>
            <w:r>
              <w:rPr>
                <w:rFonts w:eastAsia="Times New Roman"/>
                <w:color w:val="000000"/>
                <w:lang w:val="cy-GB" w:eastAsia="en-GB"/>
              </w:rPr>
              <w:t>68%</w:t>
            </w:r>
          </w:p>
        </w:tc>
        <w:tc>
          <w:tcPr>
            <w:tcW w:w="1272"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80%</w:t>
            </w:r>
          </w:p>
        </w:tc>
        <w:tc>
          <w:tcPr>
            <w:tcW w:w="1134"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70%</w:t>
            </w:r>
          </w:p>
        </w:tc>
        <w:tc>
          <w:tcPr>
            <w:tcW w:w="2137" w:type="dxa"/>
          </w:tcPr>
          <w:p w:rsidR="00704371" w:rsidRPr="00D11053" w:rsidRDefault="00704371" w:rsidP="00B0329A">
            <w:pPr>
              <w:spacing w:after="0" w:line="240" w:lineRule="auto"/>
              <w:rPr>
                <w:rFonts w:eastAsia="Times New Roman"/>
                <w:color w:val="000000"/>
                <w:lang w:eastAsia="en-GB"/>
              </w:rPr>
            </w:pPr>
            <w:r w:rsidRPr="00D11053">
              <w:rPr>
                <w:rFonts w:eastAsia="Times New Roman"/>
                <w:color w:val="000000"/>
                <w:lang w:val="cy-GB" w:eastAsia="en-GB"/>
              </w:rPr>
              <w:t>APC</w:t>
            </w:r>
            <w:r w:rsidR="00B0329A">
              <w:rPr>
                <w:rFonts w:eastAsia="Times New Roman"/>
                <w:color w:val="000000"/>
                <w:lang w:val="cy-GB" w:eastAsia="en-GB"/>
              </w:rPr>
              <w:t>E</w:t>
            </w:r>
            <w:r w:rsidRPr="00D11053">
              <w:rPr>
                <w:rFonts w:eastAsia="Times New Roman"/>
                <w:color w:val="000000"/>
                <w:lang w:val="cy-GB" w:eastAsia="en-GB"/>
              </w:rPr>
              <w:t>- 64%</w:t>
            </w:r>
          </w:p>
          <w:p w:rsidR="00704371" w:rsidRPr="00D11053" w:rsidRDefault="00704371" w:rsidP="00B0329A">
            <w:pPr>
              <w:spacing w:after="0" w:line="240" w:lineRule="auto"/>
              <w:rPr>
                <w:rFonts w:eastAsia="Times New Roman"/>
                <w:color w:val="000000"/>
                <w:lang w:eastAsia="en-GB"/>
              </w:rPr>
            </w:pPr>
            <w:r>
              <w:rPr>
                <w:rFonts w:eastAsia="Times New Roman"/>
                <w:color w:val="000000"/>
                <w:lang w:val="cy-GB" w:eastAsia="en-GB"/>
              </w:rPr>
              <w:t>APCB</w:t>
            </w:r>
            <w:r w:rsidR="00B0329A">
              <w:rPr>
                <w:rFonts w:eastAsia="Times New Roman"/>
                <w:color w:val="000000"/>
                <w:lang w:val="cy-GB" w:eastAsia="en-GB"/>
              </w:rPr>
              <w:t>B</w:t>
            </w:r>
            <w:r>
              <w:rPr>
                <w:rFonts w:eastAsia="Times New Roman"/>
                <w:color w:val="000000"/>
                <w:lang w:val="cy-GB" w:eastAsia="en-GB"/>
              </w:rPr>
              <w:t xml:space="preserve"> - 85%</w:t>
            </w:r>
          </w:p>
        </w:tc>
      </w:tr>
      <w:tr w:rsidR="00704371" w:rsidRPr="00D11053" w:rsidTr="00DB074A">
        <w:trPr>
          <w:trHeight w:val="300"/>
        </w:trPr>
        <w:tc>
          <w:tcPr>
            <w:tcW w:w="2802" w:type="dxa"/>
            <w:hideMark/>
          </w:tcPr>
          <w:p w:rsidR="00704371" w:rsidRPr="008D1290" w:rsidRDefault="00704371" w:rsidP="00704371">
            <w:pPr>
              <w:spacing w:after="0" w:line="240" w:lineRule="auto"/>
              <w:rPr>
                <w:rFonts w:eastAsia="Times New Roman"/>
                <w:color w:val="000000"/>
                <w:lang w:val="fr-MC" w:eastAsia="en-GB"/>
              </w:rPr>
            </w:pPr>
            <w:r>
              <w:rPr>
                <w:rFonts w:eastAsia="Times New Roman"/>
                <w:color w:val="000000"/>
                <w:lang w:val="cy-GB" w:eastAsia="en-GB"/>
              </w:rPr>
              <w:t xml:space="preserve">Nifer yr achosion gorfodi sydd heb eu cau ar ôl 12 wythnos </w:t>
            </w:r>
          </w:p>
        </w:tc>
        <w:tc>
          <w:tcPr>
            <w:tcW w:w="1134" w:type="dxa"/>
          </w:tcPr>
          <w:p w:rsidR="00704371" w:rsidRPr="00D11053" w:rsidRDefault="00704371" w:rsidP="00704371">
            <w:pPr>
              <w:spacing w:after="0" w:line="240" w:lineRule="auto"/>
              <w:jc w:val="center"/>
              <w:rPr>
                <w:rFonts w:eastAsia="Times New Roman"/>
                <w:color w:val="000000"/>
                <w:lang w:eastAsia="en-GB"/>
              </w:rPr>
            </w:pPr>
            <w:r w:rsidRPr="00D11053">
              <w:rPr>
                <w:rFonts w:eastAsia="Times New Roman"/>
                <w:color w:val="000000"/>
                <w:lang w:val="cy-GB" w:eastAsia="en-GB"/>
              </w:rPr>
              <w:t>80</w:t>
            </w:r>
          </w:p>
        </w:tc>
        <w:tc>
          <w:tcPr>
            <w:tcW w:w="996" w:type="dxa"/>
          </w:tcPr>
          <w:p w:rsidR="00704371" w:rsidRPr="00E940DD" w:rsidRDefault="00704371" w:rsidP="00704371">
            <w:pPr>
              <w:spacing w:after="0" w:line="240" w:lineRule="auto"/>
              <w:jc w:val="center"/>
              <w:rPr>
                <w:rFonts w:eastAsia="Times New Roman"/>
                <w:color w:val="000000"/>
                <w:highlight w:val="red"/>
                <w:lang w:eastAsia="en-GB"/>
              </w:rPr>
            </w:pPr>
            <w:r w:rsidRPr="00AE1C57">
              <w:rPr>
                <w:rFonts w:eastAsia="Times New Roman"/>
                <w:color w:val="000000"/>
                <w:lang w:val="cy-GB" w:eastAsia="en-GB"/>
              </w:rPr>
              <w:t>55</w:t>
            </w:r>
          </w:p>
        </w:tc>
        <w:tc>
          <w:tcPr>
            <w:tcW w:w="1272"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70</w:t>
            </w:r>
          </w:p>
        </w:tc>
        <w:tc>
          <w:tcPr>
            <w:tcW w:w="1134"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70</w:t>
            </w:r>
          </w:p>
        </w:tc>
        <w:tc>
          <w:tcPr>
            <w:tcW w:w="2137" w:type="dxa"/>
          </w:tcPr>
          <w:p w:rsidR="00704371" w:rsidRPr="00D11053" w:rsidRDefault="00704371" w:rsidP="00704371">
            <w:pPr>
              <w:spacing w:after="0" w:line="240" w:lineRule="auto"/>
              <w:rPr>
                <w:rFonts w:eastAsia="Times New Roman"/>
                <w:color w:val="000000"/>
                <w:lang w:eastAsia="en-GB"/>
              </w:rPr>
            </w:pPr>
          </w:p>
        </w:tc>
      </w:tr>
      <w:tr w:rsidR="00704371" w:rsidRPr="00D11053" w:rsidTr="00DB074A">
        <w:trPr>
          <w:trHeight w:val="300"/>
        </w:trPr>
        <w:tc>
          <w:tcPr>
            <w:tcW w:w="2802" w:type="dxa"/>
          </w:tcPr>
          <w:p w:rsidR="00704371" w:rsidRPr="00D11053" w:rsidRDefault="00704371" w:rsidP="00704371">
            <w:pPr>
              <w:spacing w:after="0" w:line="240" w:lineRule="auto"/>
              <w:rPr>
                <w:rFonts w:eastAsia="Times New Roman"/>
                <w:color w:val="000000"/>
                <w:lang w:eastAsia="en-GB"/>
              </w:rPr>
            </w:pPr>
            <w:r w:rsidRPr="00106991">
              <w:rPr>
                <w:rFonts w:eastAsia="Times New Roman"/>
                <w:lang w:val="cy-GB" w:eastAsia="en-GB"/>
              </w:rPr>
              <w:t xml:space="preserve">% y safleoedd a reolir gan Awdurdod y Parc Cenedlaethol sydd mewn cyflwr da a/neu sy'n gwella'n ecolegol ac sy'n cael eu rheoli'n unol â'r cynllun rheoli </w:t>
            </w:r>
          </w:p>
        </w:tc>
        <w:tc>
          <w:tcPr>
            <w:tcW w:w="1134"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70%</w:t>
            </w:r>
          </w:p>
        </w:tc>
        <w:tc>
          <w:tcPr>
            <w:tcW w:w="996"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75%</w:t>
            </w:r>
          </w:p>
        </w:tc>
        <w:tc>
          <w:tcPr>
            <w:tcW w:w="1272"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70%</w:t>
            </w:r>
          </w:p>
        </w:tc>
        <w:tc>
          <w:tcPr>
            <w:tcW w:w="1134"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&gt;70%</w:t>
            </w:r>
          </w:p>
        </w:tc>
        <w:tc>
          <w:tcPr>
            <w:tcW w:w="2137" w:type="dxa"/>
          </w:tcPr>
          <w:p w:rsidR="00704371" w:rsidRPr="00D11053" w:rsidRDefault="00704371" w:rsidP="00704371">
            <w:pPr>
              <w:spacing w:after="0" w:line="240" w:lineRule="auto"/>
              <w:rPr>
                <w:rFonts w:eastAsia="Times New Roman"/>
                <w:color w:val="000000"/>
                <w:lang w:eastAsia="en-GB"/>
              </w:rPr>
            </w:pPr>
            <w:r>
              <w:rPr>
                <w:rFonts w:eastAsia="Times New Roman"/>
                <w:color w:val="000000"/>
                <w:lang w:val="cy-GB" w:eastAsia="en-GB"/>
              </w:rPr>
              <w:t xml:space="preserve">Nid ystyrir bod yr un safle'n methu ac mae'r gweddill yng nghamau cychwynnol y drefn reoli. </w:t>
            </w:r>
          </w:p>
        </w:tc>
      </w:tr>
      <w:tr w:rsidR="00704371" w:rsidTr="00DB074A">
        <w:trPr>
          <w:trHeight w:val="300"/>
        </w:trPr>
        <w:tc>
          <w:tcPr>
            <w:tcW w:w="2802" w:type="dxa"/>
          </w:tcPr>
          <w:p w:rsidR="00523CF5" w:rsidRDefault="00523CF5" w:rsidP="00704371">
            <w:pPr>
              <w:spacing w:after="0" w:line="240" w:lineRule="auto"/>
              <w:rPr>
                <w:rFonts w:eastAsia="Times New Roman"/>
                <w:color w:val="000000"/>
                <w:lang w:val="cy-GB" w:eastAsia="en-GB"/>
              </w:rPr>
            </w:pPr>
          </w:p>
          <w:p w:rsidR="00704371" w:rsidRPr="008D1290" w:rsidRDefault="00704371" w:rsidP="00704371">
            <w:pPr>
              <w:spacing w:after="0" w:line="240" w:lineRule="auto"/>
              <w:rPr>
                <w:rFonts w:eastAsia="Times New Roman"/>
                <w:color w:val="000000"/>
                <w:lang w:val="cy-GB" w:eastAsia="en-GB"/>
              </w:rPr>
            </w:pPr>
            <w:r>
              <w:rPr>
                <w:rFonts w:eastAsia="Times New Roman"/>
                <w:color w:val="000000"/>
                <w:lang w:val="cy-GB" w:eastAsia="en-GB"/>
              </w:rPr>
              <w:t xml:space="preserve">Nifer y datblygiadau a gymeradwywyd sy'n groes i bolisïau diogelu'r dirwedd (polisïau 8 neu 15 y Cynllun Datblygu Lleol) </w:t>
            </w:r>
          </w:p>
        </w:tc>
        <w:tc>
          <w:tcPr>
            <w:tcW w:w="1134" w:type="dxa"/>
          </w:tcPr>
          <w:p w:rsidR="00523CF5" w:rsidRDefault="00523CF5" w:rsidP="00704371">
            <w:pPr>
              <w:spacing w:after="0" w:line="240" w:lineRule="auto"/>
              <w:jc w:val="center"/>
              <w:rPr>
                <w:rFonts w:eastAsia="Times New Roman"/>
                <w:color w:val="000000"/>
                <w:lang w:val="cy-GB" w:eastAsia="en-GB"/>
              </w:rPr>
            </w:pPr>
          </w:p>
          <w:p w:rsidR="00704371" w:rsidRPr="009B1325" w:rsidRDefault="00704371" w:rsidP="00704371">
            <w:pPr>
              <w:spacing w:after="0" w:line="240" w:lineRule="auto"/>
              <w:jc w:val="center"/>
              <w:rPr>
                <w:rFonts w:eastAsia="Times New Roman"/>
                <w:color w:val="000000"/>
                <w:lang w:eastAsia="en-GB"/>
              </w:rPr>
            </w:pPr>
            <w:r>
              <w:rPr>
                <w:rFonts w:eastAsia="Times New Roman"/>
                <w:color w:val="000000"/>
                <w:lang w:val="cy-GB" w:eastAsia="en-GB"/>
              </w:rPr>
              <w:t>Dim mwy na 2</w:t>
            </w:r>
          </w:p>
        </w:tc>
        <w:tc>
          <w:tcPr>
            <w:tcW w:w="996" w:type="dxa"/>
          </w:tcPr>
          <w:p w:rsidR="00523CF5" w:rsidRDefault="00523CF5" w:rsidP="00704371">
            <w:pPr>
              <w:spacing w:after="0" w:line="240" w:lineRule="auto"/>
              <w:jc w:val="center"/>
              <w:rPr>
                <w:rFonts w:eastAsia="Times New Roman"/>
                <w:color w:val="000000"/>
                <w:lang w:val="cy-GB" w:eastAsia="en-GB"/>
              </w:rPr>
            </w:pPr>
          </w:p>
          <w:p w:rsidR="00704371" w:rsidRDefault="00704371" w:rsidP="00704371">
            <w:pPr>
              <w:spacing w:after="0" w:line="240" w:lineRule="auto"/>
              <w:jc w:val="center"/>
              <w:rPr>
                <w:rFonts w:eastAsia="Times New Roman"/>
                <w:color w:val="000000"/>
                <w:lang w:eastAsia="en-GB"/>
              </w:rPr>
            </w:pPr>
            <w:r>
              <w:rPr>
                <w:rFonts w:eastAsia="Times New Roman"/>
                <w:color w:val="000000"/>
                <w:lang w:val="cy-GB" w:eastAsia="en-GB"/>
              </w:rPr>
              <w:t>0</w:t>
            </w:r>
          </w:p>
        </w:tc>
        <w:tc>
          <w:tcPr>
            <w:tcW w:w="1272" w:type="dxa"/>
          </w:tcPr>
          <w:p w:rsidR="00523CF5" w:rsidRDefault="00523CF5" w:rsidP="00704371">
            <w:pPr>
              <w:spacing w:after="0" w:line="240" w:lineRule="auto"/>
              <w:jc w:val="center"/>
              <w:rPr>
                <w:rFonts w:eastAsia="Times New Roman"/>
                <w:color w:val="000000"/>
                <w:lang w:val="cy-GB" w:eastAsia="en-GB"/>
              </w:rPr>
            </w:pPr>
          </w:p>
          <w:p w:rsidR="00704371" w:rsidRDefault="00704371" w:rsidP="00704371">
            <w:pPr>
              <w:spacing w:after="0" w:line="240" w:lineRule="auto"/>
              <w:jc w:val="center"/>
              <w:rPr>
                <w:rFonts w:eastAsia="Times New Roman"/>
                <w:color w:val="000000"/>
                <w:lang w:eastAsia="en-GB"/>
              </w:rPr>
            </w:pPr>
            <w:r>
              <w:rPr>
                <w:rFonts w:eastAsia="Times New Roman"/>
                <w:color w:val="000000"/>
                <w:lang w:val="cy-GB" w:eastAsia="en-GB"/>
              </w:rPr>
              <w:t>Dim mwy na 2</w:t>
            </w:r>
          </w:p>
        </w:tc>
        <w:tc>
          <w:tcPr>
            <w:tcW w:w="1134" w:type="dxa"/>
          </w:tcPr>
          <w:p w:rsidR="00523CF5" w:rsidRDefault="00523CF5" w:rsidP="00704371">
            <w:pPr>
              <w:spacing w:after="0" w:line="240" w:lineRule="auto"/>
              <w:jc w:val="center"/>
              <w:rPr>
                <w:rFonts w:eastAsia="Times New Roman"/>
                <w:color w:val="000000"/>
                <w:lang w:val="cy-GB" w:eastAsia="en-GB"/>
              </w:rPr>
            </w:pPr>
          </w:p>
          <w:p w:rsidR="00704371" w:rsidRDefault="00704371" w:rsidP="00704371">
            <w:pPr>
              <w:spacing w:after="0" w:line="240" w:lineRule="auto"/>
              <w:jc w:val="center"/>
              <w:rPr>
                <w:rFonts w:eastAsia="Times New Roman"/>
                <w:color w:val="000000"/>
                <w:lang w:eastAsia="en-GB"/>
              </w:rPr>
            </w:pPr>
            <w:r>
              <w:rPr>
                <w:rFonts w:eastAsia="Times New Roman"/>
                <w:color w:val="000000"/>
                <w:lang w:val="cy-GB" w:eastAsia="en-GB"/>
              </w:rPr>
              <w:t>Dim mwy na 2</w:t>
            </w:r>
          </w:p>
        </w:tc>
        <w:tc>
          <w:tcPr>
            <w:tcW w:w="2137" w:type="dxa"/>
          </w:tcPr>
          <w:p w:rsidR="00523CF5" w:rsidRDefault="00523CF5" w:rsidP="00704371">
            <w:pPr>
              <w:spacing w:after="0" w:line="240" w:lineRule="auto"/>
              <w:rPr>
                <w:rFonts w:eastAsia="Times New Roman"/>
                <w:color w:val="000000"/>
                <w:lang w:val="cy-GB" w:eastAsia="en-GB"/>
              </w:rPr>
            </w:pPr>
          </w:p>
          <w:p w:rsidR="00704371" w:rsidRDefault="00704371" w:rsidP="00704371">
            <w:pPr>
              <w:spacing w:after="0" w:line="240" w:lineRule="auto"/>
              <w:rPr>
                <w:rFonts w:eastAsia="Times New Roman"/>
                <w:color w:val="000000"/>
                <w:lang w:eastAsia="en-GB"/>
              </w:rPr>
            </w:pPr>
            <w:r>
              <w:rPr>
                <w:rFonts w:eastAsia="Times New Roman"/>
                <w:color w:val="000000"/>
                <w:lang w:val="cy-GB" w:eastAsia="en-GB"/>
              </w:rPr>
              <w:t xml:space="preserve">Mae'r Awdurdod yn penderfynu ar geisiadau'n unol â'r polisi </w:t>
            </w:r>
          </w:p>
        </w:tc>
      </w:tr>
      <w:tr w:rsidR="00704371" w:rsidRPr="004211C4" w:rsidTr="00DB074A">
        <w:trPr>
          <w:trHeight w:val="300"/>
        </w:trPr>
        <w:tc>
          <w:tcPr>
            <w:tcW w:w="2802" w:type="dxa"/>
          </w:tcPr>
          <w:p w:rsidR="00704371" w:rsidRDefault="00704371" w:rsidP="00704371">
            <w:pPr>
              <w:spacing w:after="0" w:line="240" w:lineRule="auto"/>
              <w:rPr>
                <w:rFonts w:eastAsia="Times New Roman"/>
                <w:color w:val="000000"/>
                <w:lang w:eastAsia="en-GB"/>
              </w:rPr>
            </w:pPr>
            <w:r w:rsidRPr="004211C4">
              <w:rPr>
                <w:rFonts w:eastAsia="Times New Roman"/>
                <w:color w:val="000000"/>
                <w:lang w:val="cy-GB" w:eastAsia="en-GB"/>
              </w:rPr>
              <w:t xml:space="preserve">Arwynebedd y tir a reolir yn weithredol er cadwraeth. </w:t>
            </w:r>
          </w:p>
          <w:p w:rsidR="00704371" w:rsidRDefault="00704371" w:rsidP="00704371">
            <w:pPr>
              <w:spacing w:after="0" w:line="240" w:lineRule="auto"/>
              <w:rPr>
                <w:rFonts w:eastAsia="Times New Roman"/>
                <w:color w:val="000000"/>
                <w:lang w:eastAsia="en-GB"/>
              </w:rPr>
            </w:pPr>
          </w:p>
          <w:p w:rsidR="00704371" w:rsidRDefault="00704371" w:rsidP="00704371">
            <w:pPr>
              <w:spacing w:after="0" w:line="240" w:lineRule="auto"/>
              <w:rPr>
                <w:rFonts w:eastAsia="Times New Roman"/>
                <w:color w:val="000000"/>
                <w:lang w:eastAsia="en-GB"/>
              </w:rPr>
            </w:pPr>
            <w:r>
              <w:rPr>
                <w:rFonts w:eastAsia="Times New Roman"/>
                <w:color w:val="000000"/>
                <w:lang w:val="cy-GB" w:eastAsia="en-GB"/>
              </w:rPr>
              <w:t xml:space="preserve">Tir a reolir gan Awdurdod y Parc Cenedlaethol </w:t>
            </w:r>
          </w:p>
          <w:p w:rsidR="00704371" w:rsidRDefault="00704371" w:rsidP="00704371">
            <w:pPr>
              <w:spacing w:after="0" w:line="240" w:lineRule="auto"/>
              <w:rPr>
                <w:rFonts w:eastAsia="Times New Roman"/>
                <w:color w:val="000000"/>
                <w:lang w:eastAsia="en-GB"/>
              </w:rPr>
            </w:pPr>
          </w:p>
          <w:p w:rsidR="00704371" w:rsidRPr="004211C4" w:rsidRDefault="00704371" w:rsidP="00704371">
            <w:pPr>
              <w:spacing w:after="0" w:line="240" w:lineRule="auto"/>
              <w:rPr>
                <w:rFonts w:eastAsia="Times New Roman"/>
                <w:color w:val="000000"/>
                <w:lang w:eastAsia="en-GB"/>
              </w:rPr>
            </w:pPr>
            <w:r>
              <w:rPr>
                <w:rFonts w:eastAsia="Times New Roman"/>
                <w:color w:val="000000"/>
                <w:lang w:val="cy-GB" w:eastAsia="en-GB"/>
              </w:rPr>
              <w:lastRenderedPageBreak/>
              <w:t xml:space="preserve">Tir a reolir mewn partneriaeth ag Awdurdod y Parc Cenedlaethol </w:t>
            </w:r>
          </w:p>
        </w:tc>
        <w:tc>
          <w:tcPr>
            <w:tcW w:w="1134" w:type="dxa"/>
          </w:tcPr>
          <w:p w:rsidR="00704371" w:rsidRPr="004211C4" w:rsidRDefault="00704371" w:rsidP="00704371">
            <w:pPr>
              <w:spacing w:after="0" w:line="240" w:lineRule="auto"/>
              <w:jc w:val="center"/>
              <w:rPr>
                <w:rFonts w:eastAsia="Times New Roman"/>
                <w:color w:val="000000"/>
                <w:lang w:eastAsia="en-GB"/>
              </w:rPr>
            </w:pPr>
            <w:r w:rsidRPr="004211C4">
              <w:rPr>
                <w:rFonts w:eastAsia="Times New Roman"/>
                <w:color w:val="000000"/>
                <w:lang w:val="cy-GB" w:eastAsia="en-GB"/>
              </w:rPr>
              <w:lastRenderedPageBreak/>
              <w:t xml:space="preserve">1700 hectar </w:t>
            </w:r>
          </w:p>
        </w:tc>
        <w:tc>
          <w:tcPr>
            <w:tcW w:w="996" w:type="dxa"/>
          </w:tcPr>
          <w:p w:rsidR="00704371" w:rsidRDefault="00704371" w:rsidP="00704371">
            <w:pPr>
              <w:spacing w:after="0" w:line="240" w:lineRule="auto"/>
              <w:jc w:val="center"/>
              <w:rPr>
                <w:rFonts w:eastAsia="Times New Roman"/>
                <w:color w:val="000000"/>
                <w:lang w:eastAsia="en-GB"/>
              </w:rPr>
            </w:pPr>
          </w:p>
          <w:p w:rsidR="00704371" w:rsidRDefault="00704371" w:rsidP="00704371">
            <w:pPr>
              <w:spacing w:after="0" w:line="240" w:lineRule="auto"/>
              <w:jc w:val="center"/>
              <w:rPr>
                <w:rFonts w:eastAsia="Times New Roman"/>
                <w:color w:val="000000"/>
                <w:lang w:eastAsia="en-GB"/>
              </w:rPr>
            </w:pPr>
          </w:p>
          <w:p w:rsidR="00704371" w:rsidRDefault="00704371" w:rsidP="00704371">
            <w:pPr>
              <w:spacing w:after="0" w:line="240" w:lineRule="auto"/>
              <w:jc w:val="center"/>
              <w:rPr>
                <w:rFonts w:eastAsia="Times New Roman"/>
                <w:color w:val="000000"/>
                <w:lang w:eastAsia="en-GB"/>
              </w:rPr>
            </w:pPr>
          </w:p>
          <w:p w:rsidR="00704371" w:rsidRDefault="00704371" w:rsidP="00704371">
            <w:pPr>
              <w:spacing w:after="0" w:line="240" w:lineRule="auto"/>
              <w:jc w:val="center"/>
              <w:rPr>
                <w:rFonts w:eastAsia="Times New Roman"/>
                <w:color w:val="000000"/>
                <w:lang w:eastAsia="en-GB"/>
              </w:rPr>
            </w:pPr>
            <w:r>
              <w:rPr>
                <w:rFonts w:eastAsia="Times New Roman"/>
                <w:color w:val="000000"/>
                <w:lang w:val="cy-GB" w:eastAsia="en-GB"/>
              </w:rPr>
              <w:t>508 hectar</w:t>
            </w:r>
          </w:p>
          <w:p w:rsidR="00704371" w:rsidRDefault="00704371" w:rsidP="00704371">
            <w:pPr>
              <w:spacing w:after="0" w:line="240" w:lineRule="auto"/>
              <w:jc w:val="center"/>
              <w:rPr>
                <w:rFonts w:eastAsia="Times New Roman"/>
                <w:color w:val="000000"/>
                <w:lang w:eastAsia="en-GB"/>
              </w:rPr>
            </w:pPr>
          </w:p>
          <w:p w:rsidR="00704371" w:rsidRDefault="00704371" w:rsidP="00704371">
            <w:pPr>
              <w:spacing w:after="0" w:line="240" w:lineRule="auto"/>
              <w:jc w:val="center"/>
              <w:rPr>
                <w:rFonts w:eastAsia="Times New Roman"/>
                <w:color w:val="000000"/>
                <w:lang w:eastAsia="en-GB"/>
              </w:rPr>
            </w:pPr>
            <w:r>
              <w:rPr>
                <w:rFonts w:eastAsia="Times New Roman"/>
                <w:color w:val="000000"/>
                <w:lang w:val="cy-GB" w:eastAsia="en-GB"/>
              </w:rPr>
              <w:lastRenderedPageBreak/>
              <w:t>1152 hectar</w:t>
            </w:r>
          </w:p>
          <w:p w:rsidR="00704371" w:rsidRPr="004211C4" w:rsidRDefault="00704371" w:rsidP="00704371">
            <w:pPr>
              <w:spacing w:after="0" w:line="240" w:lineRule="auto"/>
              <w:jc w:val="center"/>
              <w:rPr>
                <w:rFonts w:eastAsia="Times New Roman"/>
                <w:color w:val="000000"/>
                <w:lang w:eastAsia="en-GB"/>
              </w:rPr>
            </w:pPr>
          </w:p>
        </w:tc>
        <w:tc>
          <w:tcPr>
            <w:tcW w:w="1272" w:type="dxa"/>
          </w:tcPr>
          <w:p w:rsidR="00704371" w:rsidRDefault="00704371" w:rsidP="00704371">
            <w:pPr>
              <w:spacing w:after="0" w:line="240" w:lineRule="auto"/>
              <w:jc w:val="center"/>
              <w:rPr>
                <w:rFonts w:eastAsia="Times New Roman"/>
                <w:color w:val="000000"/>
                <w:lang w:eastAsia="en-GB"/>
              </w:rPr>
            </w:pPr>
          </w:p>
          <w:p w:rsidR="00704371" w:rsidRDefault="00704371" w:rsidP="00704371">
            <w:pPr>
              <w:spacing w:after="0" w:line="240" w:lineRule="auto"/>
              <w:jc w:val="center"/>
              <w:rPr>
                <w:rFonts w:eastAsia="Times New Roman"/>
                <w:color w:val="000000"/>
                <w:lang w:eastAsia="en-GB"/>
              </w:rPr>
            </w:pPr>
          </w:p>
          <w:p w:rsidR="00704371" w:rsidRDefault="00704371" w:rsidP="00704371">
            <w:pPr>
              <w:spacing w:after="0" w:line="240" w:lineRule="auto"/>
              <w:jc w:val="center"/>
              <w:rPr>
                <w:rFonts w:eastAsia="Times New Roman"/>
                <w:color w:val="000000"/>
                <w:lang w:eastAsia="en-GB"/>
              </w:rPr>
            </w:pPr>
          </w:p>
          <w:p w:rsidR="00704371" w:rsidRPr="004211C4" w:rsidRDefault="00704371" w:rsidP="00704371">
            <w:pPr>
              <w:spacing w:after="0" w:line="240" w:lineRule="auto"/>
              <w:jc w:val="center"/>
              <w:rPr>
                <w:rFonts w:eastAsia="Times New Roman"/>
                <w:color w:val="000000"/>
                <w:lang w:eastAsia="en-GB"/>
              </w:rPr>
            </w:pPr>
          </w:p>
        </w:tc>
        <w:tc>
          <w:tcPr>
            <w:tcW w:w="1134" w:type="dxa"/>
          </w:tcPr>
          <w:p w:rsidR="00704371" w:rsidRDefault="00704371" w:rsidP="00704371">
            <w:pPr>
              <w:spacing w:after="0" w:line="240" w:lineRule="auto"/>
              <w:jc w:val="center"/>
              <w:rPr>
                <w:rFonts w:eastAsia="Times New Roman"/>
                <w:color w:val="000000"/>
                <w:lang w:eastAsia="en-GB"/>
              </w:rPr>
            </w:pPr>
          </w:p>
          <w:p w:rsidR="00704371" w:rsidRDefault="00704371" w:rsidP="00704371">
            <w:pPr>
              <w:spacing w:after="0" w:line="240" w:lineRule="auto"/>
              <w:jc w:val="center"/>
              <w:rPr>
                <w:rFonts w:eastAsia="Times New Roman"/>
                <w:color w:val="000000"/>
                <w:lang w:eastAsia="en-GB"/>
              </w:rPr>
            </w:pPr>
          </w:p>
          <w:p w:rsidR="00704371" w:rsidRDefault="00704371" w:rsidP="00704371">
            <w:pPr>
              <w:spacing w:after="0" w:line="240" w:lineRule="auto"/>
              <w:jc w:val="center"/>
              <w:rPr>
                <w:rFonts w:eastAsia="Times New Roman"/>
                <w:color w:val="000000"/>
                <w:lang w:eastAsia="en-GB"/>
              </w:rPr>
            </w:pPr>
          </w:p>
          <w:p w:rsidR="00704371" w:rsidRPr="004211C4" w:rsidRDefault="00704371" w:rsidP="00704371">
            <w:pPr>
              <w:spacing w:after="0" w:line="240" w:lineRule="auto"/>
              <w:jc w:val="center"/>
              <w:rPr>
                <w:rFonts w:eastAsia="Times New Roman"/>
                <w:color w:val="000000"/>
                <w:lang w:eastAsia="en-GB"/>
              </w:rPr>
            </w:pPr>
          </w:p>
        </w:tc>
        <w:tc>
          <w:tcPr>
            <w:tcW w:w="2137" w:type="dxa"/>
          </w:tcPr>
          <w:p w:rsidR="00704371" w:rsidRPr="004211C4" w:rsidRDefault="00704371" w:rsidP="00704371">
            <w:pPr>
              <w:spacing w:after="0" w:line="240" w:lineRule="auto"/>
              <w:rPr>
                <w:rFonts w:eastAsia="Times New Roman"/>
                <w:color w:val="000000"/>
                <w:lang w:eastAsia="en-GB"/>
              </w:rPr>
            </w:pPr>
            <w:r>
              <w:rPr>
                <w:rFonts w:eastAsia="Times New Roman"/>
                <w:color w:val="000000"/>
                <w:lang w:val="cy-GB" w:eastAsia="en-GB"/>
              </w:rPr>
              <w:t xml:space="preserve">Dim targedau wedi'u pennu ond byddwn yn ceisio cadw'r ardal oherwydd mae'n bosibl y bydd ychwanegiadau a </w:t>
            </w:r>
            <w:r>
              <w:rPr>
                <w:rFonts w:eastAsia="Times New Roman"/>
                <w:color w:val="000000"/>
                <w:lang w:val="cy-GB" w:eastAsia="en-GB"/>
              </w:rPr>
              <w:lastRenderedPageBreak/>
              <w:t xml:space="preserve">gwarediadau o ran trefniadau rheoli yn dibynnu ar gyllid a chyfleodd priodol. </w:t>
            </w:r>
          </w:p>
        </w:tc>
      </w:tr>
      <w:tr w:rsidR="00704371" w:rsidRPr="008D1290" w:rsidTr="00DB074A">
        <w:trPr>
          <w:trHeight w:val="300"/>
        </w:trPr>
        <w:tc>
          <w:tcPr>
            <w:tcW w:w="2802" w:type="dxa"/>
          </w:tcPr>
          <w:p w:rsidR="00704371" w:rsidRPr="00D11053" w:rsidRDefault="00704371" w:rsidP="00704371">
            <w:pPr>
              <w:spacing w:after="0" w:line="240" w:lineRule="auto"/>
              <w:rPr>
                <w:rFonts w:eastAsia="Times New Roman"/>
                <w:color w:val="000000"/>
                <w:lang w:eastAsia="en-GB"/>
              </w:rPr>
            </w:pPr>
            <w:r w:rsidRPr="00D11053">
              <w:rPr>
                <w:rFonts w:eastAsia="Times New Roman"/>
                <w:color w:val="000000"/>
                <w:lang w:val="cy-GB" w:eastAsia="en-GB"/>
              </w:rPr>
              <w:lastRenderedPageBreak/>
              <w:t xml:space="preserve">% yr adeiladau rhestredig sy'n wynebu risg </w:t>
            </w:r>
          </w:p>
        </w:tc>
        <w:tc>
          <w:tcPr>
            <w:tcW w:w="1134" w:type="dxa"/>
          </w:tcPr>
          <w:p w:rsidR="00704371" w:rsidRPr="00D11053" w:rsidRDefault="00704371" w:rsidP="00704371">
            <w:pPr>
              <w:spacing w:after="0" w:line="240" w:lineRule="auto"/>
              <w:jc w:val="center"/>
              <w:rPr>
                <w:rFonts w:eastAsia="Times New Roman"/>
                <w:color w:val="000000"/>
                <w:lang w:eastAsia="en-GB"/>
              </w:rPr>
            </w:pPr>
            <w:r w:rsidRPr="00D11053">
              <w:rPr>
                <w:rFonts w:eastAsia="Times New Roman"/>
                <w:color w:val="000000"/>
                <w:lang w:val="cy-GB" w:eastAsia="en-GB"/>
              </w:rPr>
              <w:t>4%</w:t>
            </w:r>
          </w:p>
        </w:tc>
        <w:tc>
          <w:tcPr>
            <w:tcW w:w="996"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 xml:space="preserve">7% </w:t>
            </w:r>
          </w:p>
        </w:tc>
        <w:tc>
          <w:tcPr>
            <w:tcW w:w="1272"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6%</w:t>
            </w:r>
          </w:p>
        </w:tc>
        <w:tc>
          <w:tcPr>
            <w:tcW w:w="1134"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&lt;6%</w:t>
            </w:r>
          </w:p>
        </w:tc>
        <w:tc>
          <w:tcPr>
            <w:tcW w:w="2137" w:type="dxa"/>
          </w:tcPr>
          <w:p w:rsidR="00704371" w:rsidRPr="008D1290" w:rsidRDefault="00704371" w:rsidP="00B0329A">
            <w:pPr>
              <w:spacing w:after="0" w:line="240" w:lineRule="auto"/>
              <w:rPr>
                <w:rFonts w:eastAsia="Times New Roman"/>
                <w:color w:val="000000"/>
                <w:lang w:val="cy-GB" w:eastAsia="en-GB"/>
              </w:rPr>
            </w:pPr>
            <w:r>
              <w:rPr>
                <w:rFonts w:eastAsia="Times New Roman"/>
                <w:color w:val="000000"/>
                <w:lang w:val="cy-GB" w:eastAsia="en-GB"/>
              </w:rPr>
              <w:t>Adolygiad ledled y sir gan Cadw yn 2014 wedi nodi bod mwy o'r adeiladau'n wynebu risg.  Cyfartaledd yn APC</w:t>
            </w:r>
            <w:r w:rsidR="00B0329A">
              <w:rPr>
                <w:rFonts w:eastAsia="Times New Roman"/>
                <w:color w:val="000000"/>
                <w:lang w:val="cy-GB" w:eastAsia="en-GB"/>
              </w:rPr>
              <w:t xml:space="preserve"> </w:t>
            </w:r>
            <w:r>
              <w:rPr>
                <w:rFonts w:eastAsia="Times New Roman"/>
                <w:color w:val="000000"/>
                <w:lang w:val="cy-GB" w:eastAsia="en-GB"/>
              </w:rPr>
              <w:t>Lloegr - 3%. AP</w:t>
            </w:r>
            <w:r w:rsidR="00B0329A">
              <w:rPr>
                <w:rFonts w:eastAsia="Times New Roman"/>
                <w:color w:val="000000"/>
                <w:lang w:val="cy-GB" w:eastAsia="en-GB"/>
              </w:rPr>
              <w:t>C</w:t>
            </w:r>
            <w:r>
              <w:rPr>
                <w:rFonts w:eastAsia="Times New Roman"/>
                <w:color w:val="000000"/>
                <w:lang w:val="cy-GB" w:eastAsia="en-GB"/>
              </w:rPr>
              <w:t>BB 6.6%, APC</w:t>
            </w:r>
            <w:r w:rsidR="00B0329A">
              <w:rPr>
                <w:rFonts w:eastAsia="Times New Roman"/>
                <w:color w:val="000000"/>
                <w:lang w:val="cy-GB" w:eastAsia="en-GB"/>
              </w:rPr>
              <w:t>E</w:t>
            </w:r>
            <w:r>
              <w:rPr>
                <w:rFonts w:eastAsia="Times New Roman"/>
                <w:color w:val="000000"/>
                <w:lang w:val="cy-GB" w:eastAsia="en-GB"/>
              </w:rPr>
              <w:t xml:space="preserve"> 16%</w:t>
            </w:r>
          </w:p>
        </w:tc>
      </w:tr>
      <w:tr w:rsidR="00704371" w:rsidRPr="00D11053" w:rsidTr="00DB074A">
        <w:trPr>
          <w:trHeight w:val="300"/>
        </w:trPr>
        <w:tc>
          <w:tcPr>
            <w:tcW w:w="2802" w:type="dxa"/>
          </w:tcPr>
          <w:p w:rsidR="00704371" w:rsidRPr="008D1290" w:rsidRDefault="00704371" w:rsidP="00704371">
            <w:pPr>
              <w:spacing w:after="0" w:line="240" w:lineRule="auto"/>
              <w:rPr>
                <w:rFonts w:eastAsia="Times New Roman"/>
                <w:color w:val="000000"/>
                <w:lang w:val="cy-GB" w:eastAsia="en-GB"/>
              </w:rPr>
            </w:pPr>
            <w:r>
              <w:rPr>
                <w:rFonts w:eastAsia="Times New Roman"/>
                <w:color w:val="000000"/>
                <w:lang w:val="cy-GB" w:eastAsia="en-GB"/>
              </w:rPr>
              <w:t xml:space="preserve">Nifer y bobl yr ymgysylltir â hwy trwy ddigwyddiadau diwylliannol </w:t>
            </w:r>
          </w:p>
        </w:tc>
        <w:tc>
          <w:tcPr>
            <w:tcW w:w="1134"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30,000</w:t>
            </w:r>
          </w:p>
        </w:tc>
        <w:tc>
          <w:tcPr>
            <w:tcW w:w="996"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30,400</w:t>
            </w:r>
          </w:p>
        </w:tc>
        <w:tc>
          <w:tcPr>
            <w:tcW w:w="1272"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30,000</w:t>
            </w:r>
          </w:p>
        </w:tc>
        <w:tc>
          <w:tcPr>
            <w:tcW w:w="1134"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30,000</w:t>
            </w:r>
          </w:p>
        </w:tc>
        <w:tc>
          <w:tcPr>
            <w:tcW w:w="2137" w:type="dxa"/>
          </w:tcPr>
          <w:p w:rsidR="00704371" w:rsidRPr="00D11053" w:rsidRDefault="00704371" w:rsidP="00704371">
            <w:pPr>
              <w:spacing w:after="0" w:line="240" w:lineRule="auto"/>
              <w:rPr>
                <w:rFonts w:eastAsia="Times New Roman"/>
                <w:color w:val="000000"/>
                <w:lang w:eastAsia="en-GB"/>
              </w:rPr>
            </w:pPr>
          </w:p>
        </w:tc>
      </w:tr>
      <w:tr w:rsidR="00704371" w:rsidRPr="00D11053" w:rsidTr="00DB074A">
        <w:trPr>
          <w:trHeight w:val="300"/>
        </w:trPr>
        <w:tc>
          <w:tcPr>
            <w:tcW w:w="2802" w:type="dxa"/>
          </w:tcPr>
          <w:p w:rsidR="00704371" w:rsidRPr="00D11053" w:rsidRDefault="00704371" w:rsidP="00704371">
            <w:pPr>
              <w:spacing w:after="0" w:line="240" w:lineRule="auto"/>
              <w:rPr>
                <w:rFonts w:eastAsia="Times New Roman"/>
                <w:color w:val="000000"/>
                <w:lang w:eastAsia="en-GB"/>
              </w:rPr>
            </w:pPr>
            <w:r w:rsidRPr="00D11053">
              <w:rPr>
                <w:rFonts w:eastAsia="Times New Roman"/>
                <w:color w:val="000000"/>
                <w:lang w:val="cy-GB" w:eastAsia="en-GB"/>
              </w:rPr>
              <w:t xml:space="preserve">% yr Hawliau Tramwy sy'n agored ac yn hygyrch ac sy'n cyrraedd y safon ansawdd </w:t>
            </w:r>
          </w:p>
        </w:tc>
        <w:tc>
          <w:tcPr>
            <w:tcW w:w="1134"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80%</w:t>
            </w:r>
          </w:p>
        </w:tc>
        <w:tc>
          <w:tcPr>
            <w:tcW w:w="996"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85%</w:t>
            </w:r>
          </w:p>
        </w:tc>
        <w:tc>
          <w:tcPr>
            <w:tcW w:w="1272"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80%</w:t>
            </w:r>
          </w:p>
        </w:tc>
        <w:tc>
          <w:tcPr>
            <w:tcW w:w="1134"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80%</w:t>
            </w:r>
          </w:p>
        </w:tc>
        <w:tc>
          <w:tcPr>
            <w:tcW w:w="2137" w:type="dxa"/>
          </w:tcPr>
          <w:p w:rsidR="00704371" w:rsidRPr="00D11053" w:rsidRDefault="00704371" w:rsidP="00B0329A">
            <w:pPr>
              <w:spacing w:after="0" w:line="240" w:lineRule="auto"/>
              <w:rPr>
                <w:rFonts w:eastAsia="Times New Roman"/>
                <w:color w:val="000000"/>
                <w:lang w:eastAsia="en-GB"/>
              </w:rPr>
            </w:pPr>
            <w:r w:rsidRPr="00D11053">
              <w:rPr>
                <w:rFonts w:eastAsia="Times New Roman"/>
                <w:color w:val="000000"/>
                <w:lang w:val="cy-GB" w:eastAsia="en-GB"/>
              </w:rPr>
              <w:t>Amcangyfrifiad Cymru yw 55%, cyfartaledd APC</w:t>
            </w:r>
            <w:r w:rsidR="00B0329A">
              <w:rPr>
                <w:rFonts w:eastAsia="Times New Roman"/>
                <w:color w:val="000000"/>
                <w:lang w:val="cy-GB" w:eastAsia="en-GB"/>
              </w:rPr>
              <w:t xml:space="preserve"> </w:t>
            </w:r>
            <w:r w:rsidRPr="00D11053">
              <w:rPr>
                <w:rFonts w:eastAsia="Times New Roman"/>
                <w:color w:val="000000"/>
                <w:lang w:val="cy-GB" w:eastAsia="en-GB"/>
              </w:rPr>
              <w:t xml:space="preserve">Lloegr yw 73%  </w:t>
            </w:r>
          </w:p>
        </w:tc>
      </w:tr>
      <w:tr w:rsidR="00704371" w:rsidRPr="00D11053" w:rsidTr="00DB074A">
        <w:trPr>
          <w:trHeight w:val="300"/>
        </w:trPr>
        <w:tc>
          <w:tcPr>
            <w:tcW w:w="2802" w:type="dxa"/>
          </w:tcPr>
          <w:p w:rsidR="00704371" w:rsidRPr="00D11053" w:rsidRDefault="00704371" w:rsidP="00704371">
            <w:pPr>
              <w:spacing w:after="0" w:line="240" w:lineRule="auto"/>
              <w:rPr>
                <w:rFonts w:eastAsia="Times New Roman"/>
                <w:color w:val="000000"/>
                <w:lang w:eastAsia="en-GB"/>
              </w:rPr>
            </w:pPr>
            <w:r>
              <w:rPr>
                <w:rFonts w:eastAsia="Times New Roman"/>
                <w:color w:val="000000"/>
                <w:lang w:val="cy-GB" w:eastAsia="en-GB"/>
              </w:rPr>
              <w:t>Nifer y bobl sy'n defnyddio llwybrau troed (yn ôl dyfeisiau cyfrif sefydlog)</w:t>
            </w:r>
          </w:p>
        </w:tc>
        <w:tc>
          <w:tcPr>
            <w:tcW w:w="1134" w:type="dxa"/>
          </w:tcPr>
          <w:p w:rsidR="00704371" w:rsidRDefault="00704371" w:rsidP="00704371">
            <w:pPr>
              <w:spacing w:after="0" w:line="240" w:lineRule="auto"/>
              <w:jc w:val="center"/>
              <w:rPr>
                <w:rFonts w:eastAsia="Times New Roman"/>
                <w:color w:val="000000"/>
                <w:lang w:eastAsia="en-GB"/>
              </w:rPr>
            </w:pPr>
            <w:r>
              <w:rPr>
                <w:rFonts w:eastAsia="Times New Roman"/>
                <w:color w:val="000000"/>
                <w:lang w:val="cy-GB" w:eastAsia="en-GB"/>
              </w:rPr>
              <w:t xml:space="preserve">Cynnydd </w:t>
            </w:r>
          </w:p>
        </w:tc>
        <w:tc>
          <w:tcPr>
            <w:tcW w:w="996"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187,253</w:t>
            </w:r>
          </w:p>
        </w:tc>
        <w:tc>
          <w:tcPr>
            <w:tcW w:w="1272" w:type="dxa"/>
          </w:tcPr>
          <w:p w:rsidR="00704371" w:rsidRDefault="00704371" w:rsidP="00704371">
            <w:pPr>
              <w:spacing w:after="0" w:line="240" w:lineRule="auto"/>
              <w:jc w:val="center"/>
              <w:rPr>
                <w:rFonts w:eastAsia="Times New Roman"/>
                <w:color w:val="000000"/>
                <w:lang w:eastAsia="en-GB"/>
              </w:rPr>
            </w:pPr>
            <w:r>
              <w:rPr>
                <w:rFonts w:eastAsia="Times New Roman"/>
                <w:color w:val="000000"/>
                <w:lang w:val="cy-GB" w:eastAsia="en-GB"/>
              </w:rPr>
              <w:t>Cynnydd</w:t>
            </w:r>
          </w:p>
        </w:tc>
        <w:tc>
          <w:tcPr>
            <w:tcW w:w="1134" w:type="dxa"/>
          </w:tcPr>
          <w:p w:rsidR="00704371" w:rsidRDefault="00704371" w:rsidP="00704371">
            <w:pPr>
              <w:spacing w:after="0" w:line="240" w:lineRule="auto"/>
              <w:jc w:val="center"/>
              <w:rPr>
                <w:rFonts w:eastAsia="Times New Roman"/>
                <w:color w:val="000000"/>
                <w:lang w:eastAsia="en-GB"/>
              </w:rPr>
            </w:pPr>
            <w:r>
              <w:rPr>
                <w:rFonts w:eastAsia="Times New Roman"/>
                <w:color w:val="000000"/>
                <w:lang w:val="cy-GB" w:eastAsia="en-GB"/>
              </w:rPr>
              <w:t>Cynnydd</w:t>
            </w:r>
          </w:p>
        </w:tc>
        <w:tc>
          <w:tcPr>
            <w:tcW w:w="2137" w:type="dxa"/>
          </w:tcPr>
          <w:p w:rsidR="00704371" w:rsidRPr="00D11053" w:rsidRDefault="00704371" w:rsidP="00704371">
            <w:pPr>
              <w:spacing w:after="0" w:line="240" w:lineRule="auto"/>
              <w:rPr>
                <w:rFonts w:eastAsia="Times New Roman"/>
                <w:color w:val="000000"/>
                <w:lang w:eastAsia="en-GB"/>
              </w:rPr>
            </w:pPr>
            <w:r>
              <w:rPr>
                <w:rFonts w:eastAsia="Times New Roman"/>
                <w:color w:val="000000"/>
                <w:lang w:val="cy-GB" w:eastAsia="en-GB"/>
              </w:rPr>
              <w:t xml:space="preserve">Casglwyd y data gan ddyfeisiau cyfrif mewn mannau sefydlog lle bo modd cymharu, ond bu i'r tywydd amharu ar y ffigyrau </w:t>
            </w:r>
          </w:p>
        </w:tc>
      </w:tr>
      <w:tr w:rsidR="00704371" w:rsidTr="00DB074A">
        <w:trPr>
          <w:trHeight w:val="300"/>
        </w:trPr>
        <w:tc>
          <w:tcPr>
            <w:tcW w:w="2802" w:type="dxa"/>
          </w:tcPr>
          <w:p w:rsidR="00704371" w:rsidRDefault="00704371" w:rsidP="00704371">
            <w:pPr>
              <w:spacing w:after="0" w:line="240" w:lineRule="auto"/>
              <w:rPr>
                <w:rFonts w:eastAsia="Times New Roman"/>
                <w:color w:val="000000"/>
                <w:lang w:eastAsia="en-GB"/>
              </w:rPr>
            </w:pPr>
            <w:r>
              <w:rPr>
                <w:rFonts w:eastAsia="Times New Roman"/>
                <w:color w:val="000000"/>
                <w:lang w:val="cy-GB" w:eastAsia="en-GB"/>
              </w:rPr>
              <w:t xml:space="preserve">Nifer y digwyddiadau gwirfoddolwyr </w:t>
            </w:r>
          </w:p>
        </w:tc>
        <w:tc>
          <w:tcPr>
            <w:tcW w:w="1134" w:type="dxa"/>
          </w:tcPr>
          <w:p w:rsidR="00704371" w:rsidRDefault="00704371" w:rsidP="00704371">
            <w:pPr>
              <w:spacing w:after="0" w:line="240" w:lineRule="auto"/>
              <w:jc w:val="center"/>
              <w:rPr>
                <w:rFonts w:eastAsia="Times New Roman"/>
                <w:color w:val="000000"/>
                <w:lang w:eastAsia="en-GB"/>
              </w:rPr>
            </w:pPr>
            <w:r>
              <w:rPr>
                <w:rFonts w:eastAsia="Times New Roman"/>
                <w:color w:val="000000"/>
                <w:lang w:val="cy-GB" w:eastAsia="en-GB"/>
              </w:rPr>
              <w:t>Cynnydd</w:t>
            </w:r>
          </w:p>
        </w:tc>
        <w:tc>
          <w:tcPr>
            <w:tcW w:w="996" w:type="dxa"/>
          </w:tcPr>
          <w:p w:rsidR="00704371" w:rsidRDefault="00704371" w:rsidP="00704371">
            <w:pPr>
              <w:spacing w:after="0" w:line="240" w:lineRule="auto"/>
              <w:jc w:val="center"/>
              <w:rPr>
                <w:rFonts w:eastAsia="Times New Roman"/>
                <w:color w:val="000000"/>
                <w:lang w:eastAsia="en-GB"/>
              </w:rPr>
            </w:pPr>
            <w:r>
              <w:rPr>
                <w:rFonts w:eastAsia="Times New Roman"/>
                <w:color w:val="000000"/>
                <w:lang w:val="cy-GB" w:eastAsia="en-GB"/>
              </w:rPr>
              <w:t>268</w:t>
            </w:r>
          </w:p>
        </w:tc>
        <w:tc>
          <w:tcPr>
            <w:tcW w:w="1272" w:type="dxa"/>
          </w:tcPr>
          <w:p w:rsidR="00704371" w:rsidRDefault="00704371" w:rsidP="00704371">
            <w:pPr>
              <w:spacing w:after="0" w:line="240" w:lineRule="auto"/>
              <w:jc w:val="center"/>
              <w:rPr>
                <w:rFonts w:eastAsia="Times New Roman"/>
                <w:color w:val="000000"/>
                <w:lang w:eastAsia="en-GB"/>
              </w:rPr>
            </w:pPr>
            <w:r>
              <w:rPr>
                <w:rFonts w:eastAsia="Times New Roman"/>
                <w:color w:val="000000"/>
                <w:lang w:val="cy-GB" w:eastAsia="en-GB"/>
              </w:rPr>
              <w:t>200+</w:t>
            </w:r>
          </w:p>
        </w:tc>
        <w:tc>
          <w:tcPr>
            <w:tcW w:w="1134" w:type="dxa"/>
          </w:tcPr>
          <w:p w:rsidR="00704371" w:rsidRDefault="00704371" w:rsidP="00704371">
            <w:pPr>
              <w:spacing w:after="0" w:line="240" w:lineRule="auto"/>
              <w:jc w:val="center"/>
              <w:rPr>
                <w:rFonts w:eastAsia="Times New Roman"/>
                <w:color w:val="000000"/>
                <w:lang w:eastAsia="en-GB"/>
              </w:rPr>
            </w:pPr>
            <w:r>
              <w:rPr>
                <w:rFonts w:eastAsia="Times New Roman"/>
                <w:color w:val="000000"/>
                <w:lang w:val="cy-GB" w:eastAsia="en-GB"/>
              </w:rPr>
              <w:t>200+</w:t>
            </w:r>
          </w:p>
        </w:tc>
        <w:tc>
          <w:tcPr>
            <w:tcW w:w="2137" w:type="dxa"/>
          </w:tcPr>
          <w:p w:rsidR="00704371" w:rsidRDefault="00704371" w:rsidP="00704371">
            <w:pPr>
              <w:spacing w:after="0" w:line="240" w:lineRule="auto"/>
              <w:rPr>
                <w:rFonts w:eastAsia="Times New Roman"/>
                <w:color w:val="000000"/>
                <w:lang w:eastAsia="en-GB"/>
              </w:rPr>
            </w:pPr>
          </w:p>
        </w:tc>
      </w:tr>
      <w:tr w:rsidR="00704371" w:rsidTr="00DB074A">
        <w:trPr>
          <w:trHeight w:val="300"/>
        </w:trPr>
        <w:tc>
          <w:tcPr>
            <w:tcW w:w="2802" w:type="dxa"/>
          </w:tcPr>
          <w:p w:rsidR="00704371" w:rsidRDefault="00704371" w:rsidP="00704371">
            <w:pPr>
              <w:spacing w:after="0" w:line="240" w:lineRule="auto"/>
              <w:rPr>
                <w:rFonts w:eastAsia="Times New Roman"/>
                <w:color w:val="000000"/>
                <w:lang w:eastAsia="en-GB"/>
              </w:rPr>
            </w:pPr>
            <w:r>
              <w:rPr>
                <w:rFonts w:eastAsia="Times New Roman"/>
                <w:color w:val="000000"/>
                <w:lang w:val="cy-GB" w:eastAsia="en-GB"/>
              </w:rPr>
              <w:t xml:space="preserve">Nifer y diwrnodau gwirfoddolwyr </w:t>
            </w:r>
          </w:p>
        </w:tc>
        <w:tc>
          <w:tcPr>
            <w:tcW w:w="1134" w:type="dxa"/>
          </w:tcPr>
          <w:p w:rsidR="00704371" w:rsidRDefault="00704371" w:rsidP="00704371">
            <w:pPr>
              <w:spacing w:after="0" w:line="240" w:lineRule="auto"/>
              <w:jc w:val="center"/>
              <w:rPr>
                <w:rFonts w:eastAsia="Times New Roman"/>
                <w:color w:val="000000"/>
                <w:lang w:eastAsia="en-GB"/>
              </w:rPr>
            </w:pPr>
            <w:r>
              <w:rPr>
                <w:rFonts w:eastAsia="Times New Roman"/>
                <w:color w:val="000000"/>
                <w:lang w:val="cy-GB" w:eastAsia="en-GB"/>
              </w:rPr>
              <w:t>Cynnydd</w:t>
            </w:r>
          </w:p>
        </w:tc>
        <w:tc>
          <w:tcPr>
            <w:tcW w:w="996" w:type="dxa"/>
          </w:tcPr>
          <w:p w:rsidR="00704371" w:rsidRDefault="00704371" w:rsidP="00704371">
            <w:pPr>
              <w:spacing w:after="0" w:line="240" w:lineRule="auto"/>
              <w:jc w:val="center"/>
              <w:rPr>
                <w:rFonts w:eastAsia="Times New Roman"/>
                <w:color w:val="000000"/>
                <w:lang w:eastAsia="en-GB"/>
              </w:rPr>
            </w:pPr>
            <w:r>
              <w:rPr>
                <w:rFonts w:eastAsia="Times New Roman"/>
                <w:color w:val="000000"/>
                <w:lang w:val="cy-GB" w:eastAsia="en-GB"/>
              </w:rPr>
              <w:t>1,970</w:t>
            </w:r>
          </w:p>
        </w:tc>
        <w:tc>
          <w:tcPr>
            <w:tcW w:w="1272" w:type="dxa"/>
          </w:tcPr>
          <w:p w:rsidR="00704371" w:rsidRDefault="00704371" w:rsidP="00704371">
            <w:pPr>
              <w:spacing w:after="0" w:line="240" w:lineRule="auto"/>
              <w:jc w:val="center"/>
              <w:rPr>
                <w:rFonts w:eastAsia="Times New Roman"/>
                <w:color w:val="000000"/>
                <w:lang w:eastAsia="en-GB"/>
              </w:rPr>
            </w:pPr>
            <w:r>
              <w:rPr>
                <w:rFonts w:eastAsia="Times New Roman"/>
                <w:color w:val="000000"/>
                <w:lang w:val="cy-GB" w:eastAsia="en-GB"/>
              </w:rPr>
              <w:t>Cynnydd</w:t>
            </w:r>
          </w:p>
        </w:tc>
        <w:tc>
          <w:tcPr>
            <w:tcW w:w="1134" w:type="dxa"/>
          </w:tcPr>
          <w:p w:rsidR="00704371" w:rsidRDefault="00704371" w:rsidP="00704371">
            <w:pPr>
              <w:spacing w:after="0" w:line="240" w:lineRule="auto"/>
              <w:jc w:val="center"/>
              <w:rPr>
                <w:rFonts w:eastAsia="Times New Roman"/>
                <w:color w:val="000000"/>
                <w:lang w:eastAsia="en-GB"/>
              </w:rPr>
            </w:pPr>
            <w:r>
              <w:rPr>
                <w:rFonts w:eastAsia="Times New Roman"/>
                <w:color w:val="000000"/>
                <w:lang w:val="cy-GB" w:eastAsia="en-GB"/>
              </w:rPr>
              <w:t>Cynnydd</w:t>
            </w:r>
          </w:p>
        </w:tc>
        <w:tc>
          <w:tcPr>
            <w:tcW w:w="2137" w:type="dxa"/>
          </w:tcPr>
          <w:p w:rsidR="00704371" w:rsidRDefault="00704371" w:rsidP="00B0329A">
            <w:pPr>
              <w:spacing w:after="0" w:line="240" w:lineRule="auto"/>
              <w:rPr>
                <w:rFonts w:eastAsia="Times New Roman"/>
                <w:color w:val="000000"/>
                <w:lang w:eastAsia="en-GB"/>
              </w:rPr>
            </w:pPr>
            <w:r>
              <w:rPr>
                <w:rFonts w:eastAsia="Times New Roman"/>
                <w:color w:val="000000"/>
                <w:lang w:val="cy-GB" w:eastAsia="en-GB"/>
              </w:rPr>
              <w:t>Cyfartaledd APC</w:t>
            </w:r>
            <w:r w:rsidR="00B0329A">
              <w:rPr>
                <w:rFonts w:eastAsia="Times New Roman"/>
                <w:color w:val="000000"/>
                <w:lang w:val="cy-GB" w:eastAsia="en-GB"/>
              </w:rPr>
              <w:t xml:space="preserve"> </w:t>
            </w:r>
            <w:r>
              <w:rPr>
                <w:rFonts w:eastAsia="Times New Roman"/>
                <w:color w:val="000000"/>
                <w:lang w:val="cy-GB" w:eastAsia="en-GB"/>
              </w:rPr>
              <w:t xml:space="preserve">Lloegr yw 4,696 - mae llawer ohonynt yn agos i ardaloedd ac iddynt boblogaethau mawrion  </w:t>
            </w:r>
          </w:p>
        </w:tc>
      </w:tr>
      <w:tr w:rsidR="00704371" w:rsidTr="00DB074A">
        <w:trPr>
          <w:trHeight w:val="300"/>
        </w:trPr>
        <w:tc>
          <w:tcPr>
            <w:tcW w:w="2802" w:type="dxa"/>
          </w:tcPr>
          <w:p w:rsidR="00704371" w:rsidRPr="001E1EF4" w:rsidRDefault="00704371" w:rsidP="00704371">
            <w:pPr>
              <w:spacing w:after="0" w:line="240" w:lineRule="auto"/>
              <w:rPr>
                <w:rFonts w:eastAsia="Times New Roman"/>
                <w:color w:val="000000"/>
                <w:lang w:eastAsia="en-GB"/>
              </w:rPr>
            </w:pPr>
            <w:r>
              <w:rPr>
                <w:rFonts w:eastAsia="Times New Roman"/>
                <w:color w:val="000000"/>
                <w:lang w:val="cy-GB" w:eastAsia="en-GB"/>
              </w:rPr>
              <w:t xml:space="preserve">Cyfanswm y bobl sy'n defnyddio ein Canolfannau, Gweithgareddau a Digwyddiadau, rhaglenni ysgolion </w:t>
            </w:r>
          </w:p>
        </w:tc>
        <w:tc>
          <w:tcPr>
            <w:tcW w:w="1134" w:type="dxa"/>
          </w:tcPr>
          <w:p w:rsidR="00704371" w:rsidRDefault="00704371" w:rsidP="00704371">
            <w:pPr>
              <w:spacing w:after="0" w:line="240" w:lineRule="auto"/>
              <w:jc w:val="center"/>
              <w:rPr>
                <w:rFonts w:eastAsia="Times New Roman"/>
                <w:color w:val="000000"/>
                <w:lang w:eastAsia="en-GB"/>
              </w:rPr>
            </w:pPr>
            <w:r>
              <w:rPr>
                <w:rFonts w:eastAsia="Times New Roman"/>
                <w:color w:val="000000"/>
                <w:lang w:val="cy-GB" w:eastAsia="en-GB"/>
              </w:rPr>
              <w:t>250,000</w:t>
            </w:r>
          </w:p>
        </w:tc>
        <w:tc>
          <w:tcPr>
            <w:tcW w:w="996" w:type="dxa"/>
          </w:tcPr>
          <w:p w:rsidR="00704371" w:rsidRDefault="00704371" w:rsidP="00704371">
            <w:pPr>
              <w:spacing w:after="0" w:line="240" w:lineRule="auto"/>
              <w:jc w:val="center"/>
              <w:rPr>
                <w:rFonts w:eastAsia="Times New Roman"/>
                <w:color w:val="000000"/>
                <w:lang w:eastAsia="en-GB"/>
              </w:rPr>
            </w:pPr>
            <w:r>
              <w:rPr>
                <w:rFonts w:eastAsia="Times New Roman"/>
                <w:color w:val="000000"/>
                <w:lang w:val="cy-GB" w:eastAsia="en-GB"/>
              </w:rPr>
              <w:t>274,000</w:t>
            </w:r>
          </w:p>
        </w:tc>
        <w:tc>
          <w:tcPr>
            <w:tcW w:w="1272" w:type="dxa"/>
          </w:tcPr>
          <w:p w:rsidR="00704371" w:rsidRDefault="00704371" w:rsidP="00704371">
            <w:pPr>
              <w:spacing w:after="0" w:line="240" w:lineRule="auto"/>
              <w:jc w:val="center"/>
              <w:rPr>
                <w:rFonts w:eastAsia="Times New Roman"/>
                <w:color w:val="000000"/>
                <w:lang w:eastAsia="en-GB"/>
              </w:rPr>
            </w:pPr>
            <w:r>
              <w:rPr>
                <w:rFonts w:eastAsia="Times New Roman"/>
                <w:color w:val="000000"/>
                <w:lang w:val="cy-GB" w:eastAsia="en-GB"/>
              </w:rPr>
              <w:t>250,000</w:t>
            </w:r>
          </w:p>
        </w:tc>
        <w:tc>
          <w:tcPr>
            <w:tcW w:w="1134" w:type="dxa"/>
          </w:tcPr>
          <w:p w:rsidR="00704371" w:rsidRDefault="00704371" w:rsidP="00704371">
            <w:pPr>
              <w:spacing w:after="0" w:line="240" w:lineRule="auto"/>
              <w:jc w:val="center"/>
              <w:rPr>
                <w:rFonts w:eastAsia="Times New Roman"/>
                <w:color w:val="000000"/>
                <w:lang w:eastAsia="en-GB"/>
              </w:rPr>
            </w:pPr>
            <w:r>
              <w:rPr>
                <w:rFonts w:eastAsia="Times New Roman"/>
                <w:color w:val="000000"/>
                <w:lang w:val="cy-GB" w:eastAsia="en-GB"/>
              </w:rPr>
              <w:t>250,000</w:t>
            </w:r>
          </w:p>
        </w:tc>
        <w:tc>
          <w:tcPr>
            <w:tcW w:w="2137" w:type="dxa"/>
          </w:tcPr>
          <w:p w:rsidR="00704371" w:rsidRDefault="00704371" w:rsidP="00704371">
            <w:pPr>
              <w:spacing w:after="0" w:line="240" w:lineRule="auto"/>
              <w:rPr>
                <w:rFonts w:eastAsia="Times New Roman"/>
                <w:color w:val="000000"/>
                <w:lang w:eastAsia="en-GB"/>
              </w:rPr>
            </w:pPr>
          </w:p>
        </w:tc>
      </w:tr>
      <w:tr w:rsidR="00704371" w:rsidRPr="006D1DD7" w:rsidTr="00DB074A">
        <w:trPr>
          <w:trHeight w:val="300"/>
        </w:trPr>
        <w:tc>
          <w:tcPr>
            <w:tcW w:w="2802" w:type="dxa"/>
          </w:tcPr>
          <w:p w:rsidR="00704371" w:rsidRDefault="00704371" w:rsidP="00704371">
            <w:pPr>
              <w:spacing w:after="0" w:line="240" w:lineRule="auto"/>
              <w:rPr>
                <w:rFonts w:eastAsia="Times New Roman"/>
                <w:color w:val="000000"/>
                <w:lang w:eastAsia="en-GB"/>
              </w:rPr>
            </w:pPr>
            <w:r>
              <w:rPr>
                <w:rFonts w:eastAsia="Times New Roman"/>
                <w:color w:val="000000"/>
                <w:lang w:val="cy-GB" w:eastAsia="en-GB"/>
              </w:rPr>
              <w:t xml:space="preserve">Nifer y bobl y mae'n 'anodd eu cyrraedd' sy'n ymgysylltu â'r Parc Cenedlaethol </w:t>
            </w:r>
          </w:p>
        </w:tc>
        <w:tc>
          <w:tcPr>
            <w:tcW w:w="1134" w:type="dxa"/>
          </w:tcPr>
          <w:p w:rsidR="00704371" w:rsidRDefault="00704371" w:rsidP="00704371">
            <w:pPr>
              <w:spacing w:after="0" w:line="240" w:lineRule="auto"/>
              <w:jc w:val="center"/>
              <w:rPr>
                <w:rFonts w:eastAsia="Times New Roman"/>
                <w:color w:val="000000"/>
                <w:lang w:eastAsia="en-GB"/>
              </w:rPr>
            </w:pPr>
            <w:r>
              <w:rPr>
                <w:rFonts w:eastAsia="Times New Roman"/>
                <w:color w:val="000000"/>
                <w:lang w:val="cy-GB" w:eastAsia="en-GB"/>
              </w:rPr>
              <w:t>5,000</w:t>
            </w:r>
          </w:p>
        </w:tc>
        <w:tc>
          <w:tcPr>
            <w:tcW w:w="996" w:type="dxa"/>
          </w:tcPr>
          <w:p w:rsidR="00704371" w:rsidRPr="006D1DD7" w:rsidRDefault="00704371" w:rsidP="00704371">
            <w:pPr>
              <w:spacing w:after="0" w:line="240" w:lineRule="auto"/>
              <w:jc w:val="center"/>
              <w:rPr>
                <w:rFonts w:eastAsia="Times New Roman"/>
                <w:color w:val="000000"/>
                <w:highlight w:val="red"/>
                <w:lang w:eastAsia="en-GB"/>
              </w:rPr>
            </w:pPr>
            <w:r>
              <w:rPr>
                <w:rFonts w:eastAsia="Times New Roman"/>
                <w:color w:val="000000"/>
                <w:lang w:val="cy-GB" w:eastAsia="en-GB"/>
              </w:rPr>
              <w:t>6,081</w:t>
            </w:r>
          </w:p>
        </w:tc>
        <w:tc>
          <w:tcPr>
            <w:tcW w:w="1272" w:type="dxa"/>
          </w:tcPr>
          <w:p w:rsidR="00704371" w:rsidRPr="006D1DD7" w:rsidRDefault="00704371" w:rsidP="00704371">
            <w:pPr>
              <w:spacing w:after="0" w:line="240" w:lineRule="auto"/>
              <w:jc w:val="center"/>
              <w:rPr>
                <w:rFonts w:eastAsia="Times New Roman"/>
                <w:color w:val="000000"/>
                <w:highlight w:val="red"/>
                <w:lang w:eastAsia="en-GB"/>
              </w:rPr>
            </w:pPr>
            <w:r w:rsidRPr="00744B95">
              <w:rPr>
                <w:rFonts w:eastAsia="Times New Roman"/>
                <w:color w:val="000000"/>
                <w:lang w:val="cy-GB" w:eastAsia="en-GB"/>
              </w:rPr>
              <w:t>5,000</w:t>
            </w:r>
          </w:p>
        </w:tc>
        <w:tc>
          <w:tcPr>
            <w:tcW w:w="1134" w:type="dxa"/>
          </w:tcPr>
          <w:p w:rsidR="00704371" w:rsidRPr="006D1DD7" w:rsidRDefault="00704371" w:rsidP="00704371">
            <w:pPr>
              <w:spacing w:after="0" w:line="240" w:lineRule="auto"/>
              <w:jc w:val="center"/>
              <w:rPr>
                <w:rFonts w:eastAsia="Times New Roman"/>
                <w:color w:val="000000"/>
                <w:highlight w:val="red"/>
                <w:lang w:eastAsia="en-GB"/>
              </w:rPr>
            </w:pPr>
            <w:r w:rsidRPr="002F2CB2">
              <w:rPr>
                <w:rFonts w:eastAsia="Times New Roman"/>
                <w:color w:val="000000"/>
                <w:lang w:val="cy-GB" w:eastAsia="en-GB"/>
              </w:rPr>
              <w:t>5,000</w:t>
            </w:r>
          </w:p>
        </w:tc>
        <w:tc>
          <w:tcPr>
            <w:tcW w:w="2137" w:type="dxa"/>
          </w:tcPr>
          <w:p w:rsidR="00704371" w:rsidRPr="006D1DD7" w:rsidRDefault="00704371" w:rsidP="00704371">
            <w:pPr>
              <w:spacing w:after="0" w:line="240" w:lineRule="auto"/>
              <w:rPr>
                <w:rFonts w:eastAsia="Times New Roman"/>
                <w:color w:val="000000"/>
                <w:highlight w:val="red"/>
                <w:lang w:eastAsia="en-GB"/>
              </w:rPr>
            </w:pPr>
            <w:r w:rsidRPr="00F14BE5">
              <w:rPr>
                <w:rFonts w:eastAsia="Times New Roman"/>
                <w:lang w:val="cy-GB" w:eastAsia="en-GB"/>
              </w:rPr>
              <w:t>Yn cynnwys Eich Parc 2119, Parcmyn Cynhwysiant Cymdeithasol – 1703, cerdded/iechyd - 2259</w:t>
            </w:r>
          </w:p>
        </w:tc>
      </w:tr>
      <w:tr w:rsidR="00704371" w:rsidRPr="00F14BE5" w:rsidTr="00DB074A">
        <w:trPr>
          <w:trHeight w:val="300"/>
        </w:trPr>
        <w:tc>
          <w:tcPr>
            <w:tcW w:w="2802" w:type="dxa"/>
          </w:tcPr>
          <w:p w:rsidR="00704371" w:rsidRDefault="00704371" w:rsidP="00704371">
            <w:pPr>
              <w:spacing w:after="0" w:line="240" w:lineRule="auto"/>
              <w:rPr>
                <w:rFonts w:eastAsia="Times New Roman"/>
                <w:color w:val="000000"/>
                <w:lang w:eastAsia="en-GB"/>
              </w:rPr>
            </w:pPr>
            <w:r>
              <w:rPr>
                <w:rFonts w:eastAsia="Times New Roman"/>
                <w:color w:val="000000"/>
                <w:lang w:val="cy-GB" w:eastAsia="en-GB"/>
              </w:rPr>
              <w:lastRenderedPageBreak/>
              <w:t xml:space="preserve">Nifer y bobl sy'n ymwneud â digwyddiadau cysylltiedig ag iechyd a drefnir gan Awdurdod y Parc Cenedlaethol </w:t>
            </w:r>
          </w:p>
        </w:tc>
        <w:tc>
          <w:tcPr>
            <w:tcW w:w="1134" w:type="dxa"/>
          </w:tcPr>
          <w:p w:rsidR="00704371" w:rsidRDefault="00704371" w:rsidP="00704371">
            <w:pPr>
              <w:spacing w:after="0" w:line="240" w:lineRule="auto"/>
              <w:jc w:val="center"/>
              <w:rPr>
                <w:rFonts w:eastAsia="Times New Roman"/>
                <w:color w:val="000000"/>
                <w:lang w:eastAsia="en-GB"/>
              </w:rPr>
            </w:pPr>
            <w:r>
              <w:rPr>
                <w:rFonts w:eastAsia="Times New Roman"/>
                <w:color w:val="000000"/>
                <w:lang w:val="cy-GB" w:eastAsia="en-GB"/>
              </w:rPr>
              <w:t>1,200</w:t>
            </w:r>
          </w:p>
        </w:tc>
        <w:tc>
          <w:tcPr>
            <w:tcW w:w="996" w:type="dxa"/>
          </w:tcPr>
          <w:p w:rsidR="00704371" w:rsidRDefault="00704371" w:rsidP="00704371">
            <w:pPr>
              <w:spacing w:after="0" w:line="240" w:lineRule="auto"/>
              <w:jc w:val="center"/>
              <w:rPr>
                <w:rFonts w:eastAsia="Times New Roman"/>
                <w:color w:val="000000"/>
                <w:lang w:eastAsia="en-GB"/>
              </w:rPr>
            </w:pPr>
            <w:r>
              <w:rPr>
                <w:rFonts w:eastAsia="Times New Roman"/>
                <w:color w:val="000000"/>
                <w:lang w:val="cy-GB" w:eastAsia="en-GB"/>
              </w:rPr>
              <w:t>2,155</w:t>
            </w:r>
          </w:p>
        </w:tc>
        <w:tc>
          <w:tcPr>
            <w:tcW w:w="1272" w:type="dxa"/>
          </w:tcPr>
          <w:p w:rsidR="00704371" w:rsidRPr="00744B95" w:rsidRDefault="00704371" w:rsidP="00704371">
            <w:pPr>
              <w:spacing w:after="0" w:line="240" w:lineRule="auto"/>
              <w:jc w:val="center"/>
              <w:rPr>
                <w:rFonts w:eastAsia="Times New Roman"/>
                <w:color w:val="000000"/>
                <w:lang w:eastAsia="en-GB"/>
              </w:rPr>
            </w:pPr>
            <w:r>
              <w:rPr>
                <w:rFonts w:eastAsia="Times New Roman"/>
                <w:color w:val="000000"/>
                <w:lang w:val="cy-GB" w:eastAsia="en-GB"/>
              </w:rPr>
              <w:t>2,000</w:t>
            </w:r>
          </w:p>
        </w:tc>
        <w:tc>
          <w:tcPr>
            <w:tcW w:w="1134" w:type="dxa"/>
          </w:tcPr>
          <w:p w:rsidR="00704371" w:rsidRPr="002F2CB2" w:rsidRDefault="00704371" w:rsidP="00704371">
            <w:pPr>
              <w:spacing w:after="0" w:line="240" w:lineRule="auto"/>
              <w:jc w:val="center"/>
              <w:rPr>
                <w:rFonts w:eastAsia="Times New Roman"/>
                <w:color w:val="000000"/>
                <w:lang w:eastAsia="en-GB"/>
              </w:rPr>
            </w:pPr>
            <w:r>
              <w:rPr>
                <w:rFonts w:eastAsia="Times New Roman"/>
                <w:color w:val="000000"/>
                <w:lang w:val="cy-GB" w:eastAsia="en-GB"/>
              </w:rPr>
              <w:t>Cynnydd</w:t>
            </w:r>
          </w:p>
        </w:tc>
        <w:tc>
          <w:tcPr>
            <w:tcW w:w="2137" w:type="dxa"/>
          </w:tcPr>
          <w:p w:rsidR="00704371" w:rsidRPr="00F14BE5" w:rsidRDefault="00704371" w:rsidP="00704371">
            <w:pPr>
              <w:spacing w:after="0" w:line="240" w:lineRule="auto"/>
              <w:rPr>
                <w:rFonts w:eastAsia="Times New Roman"/>
                <w:lang w:eastAsia="en-GB"/>
              </w:rPr>
            </w:pPr>
          </w:p>
        </w:tc>
      </w:tr>
      <w:tr w:rsidR="00704371" w:rsidRPr="00D11053" w:rsidTr="00DB074A">
        <w:trPr>
          <w:trHeight w:val="300"/>
        </w:trPr>
        <w:tc>
          <w:tcPr>
            <w:tcW w:w="2802" w:type="dxa"/>
          </w:tcPr>
          <w:p w:rsidR="00704371" w:rsidRPr="00D11053" w:rsidRDefault="00704371" w:rsidP="00704371">
            <w:pPr>
              <w:spacing w:after="0" w:line="240" w:lineRule="auto"/>
              <w:rPr>
                <w:rFonts w:eastAsia="Times New Roman"/>
                <w:color w:val="000000"/>
                <w:lang w:eastAsia="en-GB"/>
              </w:rPr>
            </w:pPr>
            <w:r w:rsidRPr="00D11053">
              <w:rPr>
                <w:rFonts w:eastAsia="Times New Roman"/>
                <w:color w:val="000000"/>
                <w:lang w:val="cy-GB" w:eastAsia="en-GB"/>
              </w:rPr>
              <w:t xml:space="preserve">% yr unedau tai newydd a gymeradwywyd sy'n fforddiadwy </w:t>
            </w:r>
          </w:p>
        </w:tc>
        <w:tc>
          <w:tcPr>
            <w:tcW w:w="1134"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20%</w:t>
            </w:r>
          </w:p>
        </w:tc>
        <w:tc>
          <w:tcPr>
            <w:tcW w:w="996" w:type="dxa"/>
          </w:tcPr>
          <w:p w:rsidR="00704371" w:rsidRDefault="00704371" w:rsidP="00704371">
            <w:pPr>
              <w:spacing w:after="0" w:line="240" w:lineRule="auto"/>
              <w:jc w:val="center"/>
              <w:rPr>
                <w:rFonts w:eastAsia="Times New Roman"/>
                <w:color w:val="000000"/>
                <w:lang w:eastAsia="en-GB"/>
              </w:rPr>
            </w:pPr>
            <w:r>
              <w:rPr>
                <w:rFonts w:eastAsia="Times New Roman"/>
                <w:color w:val="000000"/>
                <w:lang w:val="cy-GB" w:eastAsia="en-GB"/>
              </w:rPr>
              <w:t>60%</w:t>
            </w:r>
          </w:p>
          <w:p w:rsidR="00704371" w:rsidRPr="00D11053" w:rsidRDefault="00704371" w:rsidP="00704371">
            <w:pPr>
              <w:spacing w:after="0" w:line="240" w:lineRule="auto"/>
              <w:jc w:val="center"/>
              <w:rPr>
                <w:rFonts w:eastAsia="Times New Roman"/>
                <w:color w:val="000000"/>
                <w:lang w:eastAsia="en-GB"/>
              </w:rPr>
            </w:pPr>
          </w:p>
        </w:tc>
        <w:tc>
          <w:tcPr>
            <w:tcW w:w="1272"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 xml:space="preserve">Yn amodol ar adolygiad o'r Cynllun Datblygu Lleol </w:t>
            </w:r>
          </w:p>
        </w:tc>
        <w:tc>
          <w:tcPr>
            <w:tcW w:w="1134"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Yn amodol ar adolygiad o'r Cynllun Datblygu Lleol</w:t>
            </w:r>
          </w:p>
        </w:tc>
        <w:tc>
          <w:tcPr>
            <w:tcW w:w="2137" w:type="dxa"/>
          </w:tcPr>
          <w:p w:rsidR="00704371" w:rsidRPr="00D11053" w:rsidRDefault="00704371" w:rsidP="00704371">
            <w:pPr>
              <w:spacing w:after="0" w:line="240" w:lineRule="auto"/>
              <w:rPr>
                <w:rFonts w:eastAsia="Times New Roman"/>
                <w:color w:val="000000"/>
                <w:lang w:eastAsia="en-GB"/>
              </w:rPr>
            </w:pPr>
          </w:p>
        </w:tc>
      </w:tr>
      <w:tr w:rsidR="00704371" w:rsidRPr="00D11053" w:rsidTr="00DB074A">
        <w:trPr>
          <w:trHeight w:val="300"/>
        </w:trPr>
        <w:tc>
          <w:tcPr>
            <w:tcW w:w="2802" w:type="dxa"/>
          </w:tcPr>
          <w:p w:rsidR="00704371" w:rsidRPr="00D11053" w:rsidRDefault="00704371" w:rsidP="00704371">
            <w:pPr>
              <w:spacing w:after="0" w:line="240" w:lineRule="auto"/>
              <w:rPr>
                <w:rFonts w:eastAsia="Times New Roman"/>
                <w:color w:val="000000"/>
                <w:lang w:eastAsia="en-GB"/>
              </w:rPr>
            </w:pPr>
            <w:r>
              <w:rPr>
                <w:rFonts w:eastAsia="Times New Roman"/>
                <w:color w:val="000000"/>
                <w:lang w:val="cy-GB" w:eastAsia="en-GB"/>
              </w:rPr>
              <w:t>Nifer y bobl sy'n defnyddio bysiau'r arfordir ac ati</w:t>
            </w:r>
          </w:p>
        </w:tc>
        <w:tc>
          <w:tcPr>
            <w:tcW w:w="1134" w:type="dxa"/>
          </w:tcPr>
          <w:p w:rsidR="00704371" w:rsidRPr="00D11053" w:rsidRDefault="00704371" w:rsidP="00704371">
            <w:pPr>
              <w:spacing w:after="0" w:line="240" w:lineRule="auto"/>
              <w:jc w:val="center"/>
              <w:rPr>
                <w:rFonts w:eastAsia="Times New Roman"/>
                <w:color w:val="000000"/>
                <w:lang w:eastAsia="en-GB"/>
              </w:rPr>
            </w:pPr>
            <w:r w:rsidRPr="00D11053">
              <w:rPr>
                <w:rFonts w:eastAsia="Times New Roman"/>
                <w:color w:val="000000"/>
                <w:lang w:val="cy-GB" w:eastAsia="en-GB"/>
              </w:rPr>
              <w:t>83,000</w:t>
            </w:r>
          </w:p>
        </w:tc>
        <w:tc>
          <w:tcPr>
            <w:tcW w:w="996"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64,532</w:t>
            </w:r>
          </w:p>
        </w:tc>
        <w:tc>
          <w:tcPr>
            <w:tcW w:w="1272" w:type="dxa"/>
          </w:tcPr>
          <w:p w:rsidR="00704371" w:rsidRPr="00D11053" w:rsidRDefault="00704371" w:rsidP="00704371">
            <w:pPr>
              <w:spacing w:after="0" w:line="240" w:lineRule="auto"/>
              <w:jc w:val="center"/>
              <w:rPr>
                <w:rFonts w:eastAsia="Times New Roman"/>
                <w:color w:val="000000"/>
                <w:lang w:eastAsia="en-GB"/>
              </w:rPr>
            </w:pPr>
            <w:r w:rsidRPr="0054003A">
              <w:rPr>
                <w:rFonts w:eastAsia="Times New Roman"/>
                <w:color w:val="000000"/>
                <w:lang w:val="cy-GB" w:eastAsia="en-GB"/>
              </w:rPr>
              <w:t xml:space="preserve">Cynnydd ond gallai fod yn destun newidiadau mewn lefelau gwasanaeth </w:t>
            </w:r>
          </w:p>
        </w:tc>
        <w:tc>
          <w:tcPr>
            <w:tcW w:w="1134" w:type="dxa"/>
          </w:tcPr>
          <w:p w:rsidR="00704371" w:rsidRPr="00D11053" w:rsidRDefault="00704371" w:rsidP="00704371">
            <w:pPr>
              <w:spacing w:after="0" w:line="240" w:lineRule="auto"/>
              <w:jc w:val="center"/>
              <w:rPr>
                <w:rFonts w:eastAsia="Times New Roman"/>
                <w:color w:val="000000"/>
                <w:lang w:eastAsia="en-GB"/>
              </w:rPr>
            </w:pPr>
            <w:r w:rsidRPr="0054003A">
              <w:rPr>
                <w:rFonts w:eastAsia="Times New Roman"/>
                <w:color w:val="000000"/>
                <w:lang w:val="cy-GB" w:eastAsia="en-GB"/>
              </w:rPr>
              <w:t>Cynnydd ond gallai fod yn destun newidiadau mewn lefelau gwasanaeth</w:t>
            </w:r>
          </w:p>
        </w:tc>
        <w:tc>
          <w:tcPr>
            <w:tcW w:w="2137" w:type="dxa"/>
          </w:tcPr>
          <w:p w:rsidR="00704371" w:rsidRPr="00D11053" w:rsidRDefault="00704371" w:rsidP="00704371">
            <w:pPr>
              <w:spacing w:after="0" w:line="240" w:lineRule="auto"/>
              <w:rPr>
                <w:rFonts w:eastAsia="Times New Roman"/>
                <w:color w:val="000000"/>
                <w:lang w:eastAsia="en-GB"/>
              </w:rPr>
            </w:pPr>
          </w:p>
        </w:tc>
      </w:tr>
      <w:tr w:rsidR="00704371" w:rsidRPr="00D11053" w:rsidTr="00DB074A">
        <w:trPr>
          <w:trHeight w:val="300"/>
        </w:trPr>
        <w:tc>
          <w:tcPr>
            <w:tcW w:w="2802" w:type="dxa"/>
          </w:tcPr>
          <w:p w:rsidR="00704371" w:rsidRPr="00D11053" w:rsidRDefault="00704371" w:rsidP="00704371">
            <w:pPr>
              <w:spacing w:after="0" w:line="240" w:lineRule="auto"/>
              <w:rPr>
                <w:rFonts w:eastAsia="Times New Roman"/>
                <w:color w:val="000000"/>
                <w:lang w:eastAsia="en-GB"/>
              </w:rPr>
            </w:pPr>
            <w:r w:rsidRPr="00D11053">
              <w:rPr>
                <w:rFonts w:eastAsia="Times New Roman"/>
                <w:color w:val="000000"/>
                <w:lang w:val="cy-GB" w:eastAsia="en-GB"/>
              </w:rPr>
              <w:t xml:space="preserve">Allyriadau carbon deuocsid a grëir gan yr ynni a ddefnyddiwn a'r teithio a wnawn </w:t>
            </w:r>
          </w:p>
        </w:tc>
        <w:tc>
          <w:tcPr>
            <w:tcW w:w="1134"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343,000</w:t>
            </w:r>
          </w:p>
        </w:tc>
        <w:tc>
          <w:tcPr>
            <w:tcW w:w="996" w:type="dxa"/>
          </w:tcPr>
          <w:p w:rsidR="00704371" w:rsidRPr="007A4CD4" w:rsidRDefault="00704371" w:rsidP="00704371">
            <w:pPr>
              <w:spacing w:after="0" w:line="240" w:lineRule="auto"/>
              <w:jc w:val="center"/>
              <w:rPr>
                <w:rFonts w:eastAsia="Times New Roman"/>
                <w:lang w:eastAsia="en-GB"/>
              </w:rPr>
            </w:pPr>
            <w:r w:rsidRPr="007A4CD4">
              <w:rPr>
                <w:rFonts w:eastAsia="Times New Roman"/>
                <w:lang w:val="cy-GB" w:eastAsia="en-GB"/>
              </w:rPr>
              <w:t>371,017</w:t>
            </w:r>
          </w:p>
        </w:tc>
        <w:tc>
          <w:tcPr>
            <w:tcW w:w="1272" w:type="dxa"/>
          </w:tcPr>
          <w:p w:rsidR="00704371" w:rsidRPr="007A4CD4" w:rsidRDefault="00704371" w:rsidP="00704371">
            <w:pPr>
              <w:spacing w:after="0" w:line="240" w:lineRule="auto"/>
              <w:jc w:val="center"/>
              <w:rPr>
                <w:rFonts w:eastAsia="Times New Roman"/>
                <w:lang w:eastAsia="en-GB"/>
              </w:rPr>
            </w:pPr>
            <w:r w:rsidRPr="007A4CD4">
              <w:rPr>
                <w:rFonts w:eastAsia="Times New Roman"/>
                <w:lang w:val="cy-GB" w:eastAsia="en-GB"/>
              </w:rPr>
              <w:t>360,000</w:t>
            </w:r>
          </w:p>
        </w:tc>
        <w:tc>
          <w:tcPr>
            <w:tcW w:w="1134" w:type="dxa"/>
          </w:tcPr>
          <w:p w:rsidR="00704371" w:rsidRPr="007A4CD4" w:rsidRDefault="00704371" w:rsidP="00704371">
            <w:pPr>
              <w:spacing w:after="0" w:line="240" w:lineRule="auto"/>
              <w:jc w:val="center"/>
              <w:rPr>
                <w:rFonts w:eastAsia="Times New Roman"/>
                <w:lang w:eastAsia="en-GB"/>
              </w:rPr>
            </w:pPr>
            <w:r w:rsidRPr="007A4CD4">
              <w:rPr>
                <w:rFonts w:eastAsia="Times New Roman"/>
                <w:lang w:val="cy-GB" w:eastAsia="en-GB"/>
              </w:rPr>
              <w:t>360,000</w:t>
            </w:r>
          </w:p>
        </w:tc>
        <w:tc>
          <w:tcPr>
            <w:tcW w:w="2137" w:type="dxa"/>
          </w:tcPr>
          <w:p w:rsidR="00704371" w:rsidRPr="00D11053" w:rsidRDefault="00704371" w:rsidP="00704371">
            <w:pPr>
              <w:spacing w:after="0" w:line="240" w:lineRule="auto"/>
              <w:rPr>
                <w:rFonts w:eastAsia="Times New Roman"/>
                <w:color w:val="000000"/>
                <w:lang w:eastAsia="en-GB"/>
              </w:rPr>
            </w:pPr>
          </w:p>
        </w:tc>
      </w:tr>
      <w:tr w:rsidR="00704371" w:rsidRPr="00D11053" w:rsidTr="00DB074A">
        <w:trPr>
          <w:trHeight w:val="300"/>
        </w:trPr>
        <w:tc>
          <w:tcPr>
            <w:tcW w:w="2802" w:type="dxa"/>
          </w:tcPr>
          <w:p w:rsidR="00704371" w:rsidRPr="00D11053" w:rsidRDefault="00704371" w:rsidP="00704371">
            <w:pPr>
              <w:spacing w:after="0" w:line="240" w:lineRule="auto"/>
              <w:rPr>
                <w:rFonts w:eastAsia="Times New Roman"/>
                <w:color w:val="000000"/>
                <w:lang w:eastAsia="en-GB"/>
              </w:rPr>
            </w:pPr>
            <w:r w:rsidRPr="00D11053">
              <w:rPr>
                <w:rFonts w:eastAsia="Times New Roman"/>
                <w:color w:val="000000"/>
                <w:lang w:val="cy-GB" w:eastAsia="en-GB"/>
              </w:rPr>
              <w:t xml:space="preserve">Presenoldeb aelodau yn y prif bwyllgorau </w:t>
            </w:r>
          </w:p>
        </w:tc>
        <w:tc>
          <w:tcPr>
            <w:tcW w:w="1134"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75%</w:t>
            </w:r>
          </w:p>
        </w:tc>
        <w:tc>
          <w:tcPr>
            <w:tcW w:w="996"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89%</w:t>
            </w:r>
          </w:p>
        </w:tc>
        <w:tc>
          <w:tcPr>
            <w:tcW w:w="1272"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75%</w:t>
            </w:r>
          </w:p>
        </w:tc>
        <w:tc>
          <w:tcPr>
            <w:tcW w:w="1134"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75%</w:t>
            </w:r>
          </w:p>
        </w:tc>
        <w:tc>
          <w:tcPr>
            <w:tcW w:w="2137" w:type="dxa"/>
          </w:tcPr>
          <w:p w:rsidR="00704371" w:rsidRPr="00D11053" w:rsidRDefault="00704371" w:rsidP="00704371">
            <w:pPr>
              <w:spacing w:after="0" w:line="240" w:lineRule="auto"/>
              <w:rPr>
                <w:rFonts w:eastAsia="Times New Roman"/>
                <w:color w:val="000000"/>
                <w:lang w:eastAsia="en-GB"/>
              </w:rPr>
            </w:pPr>
          </w:p>
        </w:tc>
      </w:tr>
      <w:tr w:rsidR="00704371" w:rsidRPr="00D11053" w:rsidTr="00DB074A">
        <w:trPr>
          <w:trHeight w:val="300"/>
        </w:trPr>
        <w:tc>
          <w:tcPr>
            <w:tcW w:w="2802" w:type="dxa"/>
          </w:tcPr>
          <w:p w:rsidR="00704371" w:rsidRPr="00D11053" w:rsidRDefault="00704371" w:rsidP="00704371">
            <w:pPr>
              <w:spacing w:after="0" w:line="240" w:lineRule="auto"/>
              <w:rPr>
                <w:rFonts w:eastAsia="Times New Roman"/>
                <w:color w:val="000000"/>
                <w:lang w:eastAsia="en-GB"/>
              </w:rPr>
            </w:pPr>
            <w:r w:rsidRPr="00D11053">
              <w:rPr>
                <w:rFonts w:eastAsia="Times New Roman"/>
                <w:color w:val="000000"/>
                <w:lang w:val="cy-GB" w:eastAsia="en-GB"/>
              </w:rPr>
              <w:t>Presenoldeb aelodau yn y digwyddiadau hyfforddiant</w:t>
            </w:r>
          </w:p>
        </w:tc>
        <w:tc>
          <w:tcPr>
            <w:tcW w:w="1134"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75%</w:t>
            </w:r>
          </w:p>
        </w:tc>
        <w:tc>
          <w:tcPr>
            <w:tcW w:w="996"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72%</w:t>
            </w:r>
          </w:p>
        </w:tc>
        <w:tc>
          <w:tcPr>
            <w:tcW w:w="1272"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75%</w:t>
            </w:r>
          </w:p>
        </w:tc>
        <w:tc>
          <w:tcPr>
            <w:tcW w:w="1134" w:type="dxa"/>
          </w:tcPr>
          <w:p w:rsidR="00704371" w:rsidRPr="00D11053" w:rsidRDefault="00704371" w:rsidP="00704371">
            <w:pPr>
              <w:spacing w:after="0" w:line="240" w:lineRule="auto"/>
              <w:jc w:val="center"/>
              <w:rPr>
                <w:rFonts w:eastAsia="Times New Roman"/>
                <w:color w:val="000000"/>
                <w:lang w:eastAsia="en-GB"/>
              </w:rPr>
            </w:pPr>
            <w:r>
              <w:rPr>
                <w:rFonts w:eastAsia="Times New Roman"/>
                <w:color w:val="000000"/>
                <w:lang w:val="cy-GB" w:eastAsia="en-GB"/>
              </w:rPr>
              <w:t>75%</w:t>
            </w:r>
          </w:p>
        </w:tc>
        <w:tc>
          <w:tcPr>
            <w:tcW w:w="2137" w:type="dxa"/>
          </w:tcPr>
          <w:p w:rsidR="00704371" w:rsidRPr="00D11053" w:rsidRDefault="00704371" w:rsidP="00704371">
            <w:pPr>
              <w:spacing w:after="0" w:line="240" w:lineRule="auto"/>
              <w:rPr>
                <w:rFonts w:eastAsia="Times New Roman"/>
                <w:color w:val="000000"/>
                <w:lang w:eastAsia="en-GB"/>
              </w:rPr>
            </w:pPr>
          </w:p>
        </w:tc>
      </w:tr>
    </w:tbl>
    <w:p w:rsidR="00704371" w:rsidRDefault="00704371" w:rsidP="00704371">
      <w:pPr>
        <w:rPr>
          <w:rFonts w:ascii="Arial" w:hAnsi="Arial" w:cs="Arial"/>
          <w:sz w:val="24"/>
        </w:rPr>
      </w:pPr>
    </w:p>
    <w:p w:rsidR="00704371" w:rsidRDefault="00704371" w:rsidP="00704371">
      <w:pPr>
        <w:rPr>
          <w:rFonts w:ascii="Arial" w:hAnsi="Arial" w:cs="Arial"/>
          <w:sz w:val="24"/>
        </w:rPr>
      </w:pPr>
    </w:p>
    <w:p w:rsidR="00704371" w:rsidRPr="00667FAF" w:rsidRDefault="00704371" w:rsidP="00B0329A">
      <w:pPr>
        <w:rPr>
          <w:rFonts w:ascii="Arial" w:hAnsi="Arial" w:cs="Arial"/>
          <w:sz w:val="24"/>
        </w:rPr>
      </w:pPr>
      <w:r>
        <w:rPr>
          <w:rFonts w:ascii="Arial" w:hAnsi="Arial" w:cs="Arial"/>
          <w:sz w:val="24"/>
          <w:lang w:val="cy-GB"/>
        </w:rPr>
        <w:t xml:space="preserve">Gellir anfon sylwadau ar y fersiwn hon o'r Cynllun Corfforaethol neu fersiynau eraill ohono trwy'r e-bost at </w:t>
      </w:r>
      <w:hyperlink r:id="rId13" w:history="1">
        <w:r w:rsidR="00B0329A" w:rsidRPr="00A85FD4">
          <w:rPr>
            <w:rStyle w:val="Hyperlink"/>
            <w:rFonts w:ascii="Arial" w:hAnsi="Arial" w:cs="Arial"/>
            <w:sz w:val="24"/>
            <w:lang w:val="cy-GB"/>
          </w:rPr>
          <w:t>gwybodaeth@arfordirpenfro.org.uk</w:t>
        </w:r>
      </w:hyperlink>
      <w:r>
        <w:rPr>
          <w:rFonts w:ascii="Arial" w:hAnsi="Arial" w:cs="Arial"/>
          <w:sz w:val="24"/>
          <w:lang w:val="cy-GB"/>
        </w:rPr>
        <w:t xml:space="preserve"> gan roi ‘Cynllun Corfforaethol’ fel testun neu'n ysgrifenedig i Awdurdod Parc Cenedlaethol Arfordir Penfro, Parc Llanion, Doc Penfro, SA72 6DY</w:t>
      </w:r>
    </w:p>
    <w:p w:rsidR="00704371" w:rsidRPr="00BF0F4A" w:rsidRDefault="00704371" w:rsidP="00704371">
      <w:pPr>
        <w:rPr>
          <w:rFonts w:ascii="Arial" w:hAnsi="Arial" w:cs="Arial"/>
          <w:sz w:val="24"/>
        </w:rPr>
      </w:pPr>
    </w:p>
    <w:sectPr w:rsidR="00704371" w:rsidRPr="00BF0F4A" w:rsidSect="0070437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B36" w:rsidRDefault="00DD4B36" w:rsidP="00704371">
      <w:pPr>
        <w:spacing w:after="0" w:line="240" w:lineRule="auto"/>
      </w:pPr>
      <w:r>
        <w:separator/>
      </w:r>
    </w:p>
  </w:endnote>
  <w:endnote w:type="continuationSeparator" w:id="0">
    <w:p w:rsidR="00DD4B36" w:rsidRDefault="00DD4B36" w:rsidP="00704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371" w:rsidRPr="00AC6752" w:rsidRDefault="00704371">
    <w:pPr>
      <w:pStyle w:val="Footer"/>
      <w:jc w:val="center"/>
      <w:rPr>
        <w:rFonts w:ascii="Arial" w:hAnsi="Arial" w:cs="Arial"/>
        <w:sz w:val="20"/>
        <w:szCs w:val="20"/>
      </w:rPr>
    </w:pPr>
    <w:r w:rsidRPr="00AC6752">
      <w:rPr>
        <w:rFonts w:ascii="Arial" w:hAnsi="Arial" w:cs="Arial"/>
        <w:sz w:val="20"/>
        <w:szCs w:val="20"/>
      </w:rPr>
      <w:fldChar w:fldCharType="begin"/>
    </w:r>
    <w:r w:rsidRPr="00AC6752">
      <w:rPr>
        <w:rFonts w:ascii="Arial" w:hAnsi="Arial" w:cs="Arial"/>
        <w:sz w:val="20"/>
        <w:szCs w:val="20"/>
      </w:rPr>
      <w:instrText xml:space="preserve"> PAGE   \* MERGEFORMAT </w:instrText>
    </w:r>
    <w:r w:rsidRPr="00AC6752">
      <w:rPr>
        <w:rFonts w:ascii="Arial" w:hAnsi="Arial" w:cs="Arial"/>
        <w:sz w:val="20"/>
        <w:szCs w:val="20"/>
      </w:rPr>
      <w:fldChar w:fldCharType="separate"/>
    </w:r>
    <w:r w:rsidR="00FE1734">
      <w:rPr>
        <w:rFonts w:ascii="Arial" w:hAnsi="Arial" w:cs="Arial"/>
        <w:noProof/>
        <w:sz w:val="20"/>
        <w:szCs w:val="20"/>
      </w:rPr>
      <w:t>8</w:t>
    </w:r>
    <w:r w:rsidRPr="00AC6752">
      <w:rPr>
        <w:rFonts w:ascii="Arial" w:hAnsi="Arial" w:cs="Arial"/>
        <w:noProof/>
        <w:sz w:val="20"/>
        <w:szCs w:val="20"/>
      </w:rPr>
      <w:fldChar w:fldCharType="end"/>
    </w:r>
  </w:p>
  <w:p w:rsidR="00704371" w:rsidRDefault="007043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B36" w:rsidRDefault="00DD4B36" w:rsidP="00704371">
      <w:pPr>
        <w:spacing w:after="0" w:line="240" w:lineRule="auto"/>
      </w:pPr>
      <w:r>
        <w:separator/>
      </w:r>
    </w:p>
  </w:footnote>
  <w:footnote w:type="continuationSeparator" w:id="0">
    <w:p w:rsidR="00DD4B36" w:rsidRDefault="00DD4B36" w:rsidP="00704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384"/>
    <w:multiLevelType w:val="hybridMultilevel"/>
    <w:tmpl w:val="C1683B18"/>
    <w:lvl w:ilvl="0" w:tplc="9AD0C0A0">
      <w:start w:val="1"/>
      <w:numFmt w:val="decimal"/>
      <w:lvlText w:val="%1."/>
      <w:lvlJc w:val="left"/>
      <w:pPr>
        <w:ind w:left="720" w:hanging="360"/>
      </w:pPr>
    </w:lvl>
    <w:lvl w:ilvl="1" w:tplc="61E4CBE4" w:tentative="1">
      <w:start w:val="1"/>
      <w:numFmt w:val="lowerLetter"/>
      <w:lvlText w:val="%2."/>
      <w:lvlJc w:val="left"/>
      <w:pPr>
        <w:ind w:left="1440" w:hanging="360"/>
      </w:pPr>
    </w:lvl>
    <w:lvl w:ilvl="2" w:tplc="A230AD1A" w:tentative="1">
      <w:start w:val="1"/>
      <w:numFmt w:val="lowerRoman"/>
      <w:lvlText w:val="%3."/>
      <w:lvlJc w:val="right"/>
      <w:pPr>
        <w:ind w:left="2160" w:hanging="180"/>
      </w:pPr>
    </w:lvl>
    <w:lvl w:ilvl="3" w:tplc="44F604DE" w:tentative="1">
      <w:start w:val="1"/>
      <w:numFmt w:val="decimal"/>
      <w:lvlText w:val="%4."/>
      <w:lvlJc w:val="left"/>
      <w:pPr>
        <w:ind w:left="2880" w:hanging="360"/>
      </w:pPr>
    </w:lvl>
    <w:lvl w:ilvl="4" w:tplc="237008AC" w:tentative="1">
      <w:start w:val="1"/>
      <w:numFmt w:val="lowerLetter"/>
      <w:lvlText w:val="%5."/>
      <w:lvlJc w:val="left"/>
      <w:pPr>
        <w:ind w:left="3600" w:hanging="360"/>
      </w:pPr>
    </w:lvl>
    <w:lvl w:ilvl="5" w:tplc="0BC86644" w:tentative="1">
      <w:start w:val="1"/>
      <w:numFmt w:val="lowerRoman"/>
      <w:lvlText w:val="%6."/>
      <w:lvlJc w:val="right"/>
      <w:pPr>
        <w:ind w:left="4320" w:hanging="180"/>
      </w:pPr>
    </w:lvl>
    <w:lvl w:ilvl="6" w:tplc="D6784932" w:tentative="1">
      <w:start w:val="1"/>
      <w:numFmt w:val="decimal"/>
      <w:lvlText w:val="%7."/>
      <w:lvlJc w:val="left"/>
      <w:pPr>
        <w:ind w:left="5040" w:hanging="360"/>
      </w:pPr>
    </w:lvl>
    <w:lvl w:ilvl="7" w:tplc="80C44568" w:tentative="1">
      <w:start w:val="1"/>
      <w:numFmt w:val="lowerLetter"/>
      <w:lvlText w:val="%8."/>
      <w:lvlJc w:val="left"/>
      <w:pPr>
        <w:ind w:left="5760" w:hanging="360"/>
      </w:pPr>
    </w:lvl>
    <w:lvl w:ilvl="8" w:tplc="276CABCA" w:tentative="1">
      <w:start w:val="1"/>
      <w:numFmt w:val="lowerRoman"/>
      <w:lvlText w:val="%9."/>
      <w:lvlJc w:val="right"/>
      <w:pPr>
        <w:ind w:left="6480" w:hanging="180"/>
      </w:pPr>
    </w:lvl>
  </w:abstractNum>
  <w:abstractNum w:abstractNumId="1">
    <w:nsid w:val="0F381030"/>
    <w:multiLevelType w:val="hybridMultilevel"/>
    <w:tmpl w:val="62D8986A"/>
    <w:lvl w:ilvl="0" w:tplc="9996939E">
      <w:start w:val="1"/>
      <w:numFmt w:val="bullet"/>
      <w:lvlText w:val="•"/>
      <w:lvlJc w:val="left"/>
      <w:pPr>
        <w:tabs>
          <w:tab w:val="num" w:pos="720"/>
        </w:tabs>
        <w:ind w:left="720" w:hanging="360"/>
      </w:pPr>
      <w:rPr>
        <w:rFonts w:ascii="Arial" w:hAnsi="Arial" w:hint="default"/>
      </w:rPr>
    </w:lvl>
    <w:lvl w:ilvl="1" w:tplc="9DE6F796" w:tentative="1">
      <w:start w:val="1"/>
      <w:numFmt w:val="bullet"/>
      <w:lvlText w:val="•"/>
      <w:lvlJc w:val="left"/>
      <w:pPr>
        <w:tabs>
          <w:tab w:val="num" w:pos="1440"/>
        </w:tabs>
        <w:ind w:left="1440" w:hanging="360"/>
      </w:pPr>
      <w:rPr>
        <w:rFonts w:ascii="Arial" w:hAnsi="Arial" w:hint="default"/>
      </w:rPr>
    </w:lvl>
    <w:lvl w:ilvl="2" w:tplc="FD823090" w:tentative="1">
      <w:start w:val="1"/>
      <w:numFmt w:val="bullet"/>
      <w:lvlText w:val="•"/>
      <w:lvlJc w:val="left"/>
      <w:pPr>
        <w:tabs>
          <w:tab w:val="num" w:pos="2160"/>
        </w:tabs>
        <w:ind w:left="2160" w:hanging="360"/>
      </w:pPr>
      <w:rPr>
        <w:rFonts w:ascii="Arial" w:hAnsi="Arial" w:hint="default"/>
      </w:rPr>
    </w:lvl>
    <w:lvl w:ilvl="3" w:tplc="52E2382C" w:tentative="1">
      <w:start w:val="1"/>
      <w:numFmt w:val="bullet"/>
      <w:lvlText w:val="•"/>
      <w:lvlJc w:val="left"/>
      <w:pPr>
        <w:tabs>
          <w:tab w:val="num" w:pos="2880"/>
        </w:tabs>
        <w:ind w:left="2880" w:hanging="360"/>
      </w:pPr>
      <w:rPr>
        <w:rFonts w:ascii="Arial" w:hAnsi="Arial" w:hint="default"/>
      </w:rPr>
    </w:lvl>
    <w:lvl w:ilvl="4" w:tplc="3AECDC12" w:tentative="1">
      <w:start w:val="1"/>
      <w:numFmt w:val="bullet"/>
      <w:lvlText w:val="•"/>
      <w:lvlJc w:val="left"/>
      <w:pPr>
        <w:tabs>
          <w:tab w:val="num" w:pos="3600"/>
        </w:tabs>
        <w:ind w:left="3600" w:hanging="360"/>
      </w:pPr>
      <w:rPr>
        <w:rFonts w:ascii="Arial" w:hAnsi="Arial" w:hint="default"/>
      </w:rPr>
    </w:lvl>
    <w:lvl w:ilvl="5" w:tplc="410E4770" w:tentative="1">
      <w:start w:val="1"/>
      <w:numFmt w:val="bullet"/>
      <w:lvlText w:val="•"/>
      <w:lvlJc w:val="left"/>
      <w:pPr>
        <w:tabs>
          <w:tab w:val="num" w:pos="4320"/>
        </w:tabs>
        <w:ind w:left="4320" w:hanging="360"/>
      </w:pPr>
      <w:rPr>
        <w:rFonts w:ascii="Arial" w:hAnsi="Arial" w:hint="default"/>
      </w:rPr>
    </w:lvl>
    <w:lvl w:ilvl="6" w:tplc="10A044D0" w:tentative="1">
      <w:start w:val="1"/>
      <w:numFmt w:val="bullet"/>
      <w:lvlText w:val="•"/>
      <w:lvlJc w:val="left"/>
      <w:pPr>
        <w:tabs>
          <w:tab w:val="num" w:pos="5040"/>
        </w:tabs>
        <w:ind w:left="5040" w:hanging="360"/>
      </w:pPr>
      <w:rPr>
        <w:rFonts w:ascii="Arial" w:hAnsi="Arial" w:hint="default"/>
      </w:rPr>
    </w:lvl>
    <w:lvl w:ilvl="7" w:tplc="4358D5CC" w:tentative="1">
      <w:start w:val="1"/>
      <w:numFmt w:val="bullet"/>
      <w:lvlText w:val="•"/>
      <w:lvlJc w:val="left"/>
      <w:pPr>
        <w:tabs>
          <w:tab w:val="num" w:pos="5760"/>
        </w:tabs>
        <w:ind w:left="5760" w:hanging="360"/>
      </w:pPr>
      <w:rPr>
        <w:rFonts w:ascii="Arial" w:hAnsi="Arial" w:hint="default"/>
      </w:rPr>
    </w:lvl>
    <w:lvl w:ilvl="8" w:tplc="78C230FE" w:tentative="1">
      <w:start w:val="1"/>
      <w:numFmt w:val="bullet"/>
      <w:lvlText w:val="•"/>
      <w:lvlJc w:val="left"/>
      <w:pPr>
        <w:tabs>
          <w:tab w:val="num" w:pos="6480"/>
        </w:tabs>
        <w:ind w:left="6480" w:hanging="360"/>
      </w:pPr>
      <w:rPr>
        <w:rFonts w:ascii="Arial" w:hAnsi="Arial" w:hint="default"/>
      </w:rPr>
    </w:lvl>
  </w:abstractNum>
  <w:abstractNum w:abstractNumId="2">
    <w:nsid w:val="13624901"/>
    <w:multiLevelType w:val="hybridMultilevel"/>
    <w:tmpl w:val="FFA87B7A"/>
    <w:lvl w:ilvl="0" w:tplc="C68A55D4">
      <w:start w:val="1"/>
      <w:numFmt w:val="bullet"/>
      <w:lvlText w:val=""/>
      <w:lvlJc w:val="left"/>
      <w:pPr>
        <w:ind w:left="720" w:hanging="360"/>
      </w:pPr>
      <w:rPr>
        <w:rFonts w:ascii="Symbol" w:hAnsi="Symbol" w:hint="default"/>
      </w:rPr>
    </w:lvl>
    <w:lvl w:ilvl="1" w:tplc="16DEBBF4" w:tentative="1">
      <w:start w:val="1"/>
      <w:numFmt w:val="bullet"/>
      <w:lvlText w:val="o"/>
      <w:lvlJc w:val="left"/>
      <w:pPr>
        <w:ind w:left="1440" w:hanging="360"/>
      </w:pPr>
      <w:rPr>
        <w:rFonts w:ascii="Courier New" w:hAnsi="Courier New" w:cs="Courier New" w:hint="default"/>
      </w:rPr>
    </w:lvl>
    <w:lvl w:ilvl="2" w:tplc="28247204" w:tentative="1">
      <w:start w:val="1"/>
      <w:numFmt w:val="bullet"/>
      <w:lvlText w:val=""/>
      <w:lvlJc w:val="left"/>
      <w:pPr>
        <w:ind w:left="2160" w:hanging="360"/>
      </w:pPr>
      <w:rPr>
        <w:rFonts w:ascii="Wingdings" w:hAnsi="Wingdings" w:hint="default"/>
      </w:rPr>
    </w:lvl>
    <w:lvl w:ilvl="3" w:tplc="70668456" w:tentative="1">
      <w:start w:val="1"/>
      <w:numFmt w:val="bullet"/>
      <w:lvlText w:val=""/>
      <w:lvlJc w:val="left"/>
      <w:pPr>
        <w:ind w:left="2880" w:hanging="360"/>
      </w:pPr>
      <w:rPr>
        <w:rFonts w:ascii="Symbol" w:hAnsi="Symbol" w:hint="default"/>
      </w:rPr>
    </w:lvl>
    <w:lvl w:ilvl="4" w:tplc="3A30A5CE" w:tentative="1">
      <w:start w:val="1"/>
      <w:numFmt w:val="bullet"/>
      <w:lvlText w:val="o"/>
      <w:lvlJc w:val="left"/>
      <w:pPr>
        <w:ind w:left="3600" w:hanging="360"/>
      </w:pPr>
      <w:rPr>
        <w:rFonts w:ascii="Courier New" w:hAnsi="Courier New" w:cs="Courier New" w:hint="default"/>
      </w:rPr>
    </w:lvl>
    <w:lvl w:ilvl="5" w:tplc="7B3ACE8C" w:tentative="1">
      <w:start w:val="1"/>
      <w:numFmt w:val="bullet"/>
      <w:lvlText w:val=""/>
      <w:lvlJc w:val="left"/>
      <w:pPr>
        <w:ind w:left="4320" w:hanging="360"/>
      </w:pPr>
      <w:rPr>
        <w:rFonts w:ascii="Wingdings" w:hAnsi="Wingdings" w:hint="default"/>
      </w:rPr>
    </w:lvl>
    <w:lvl w:ilvl="6" w:tplc="4852C388" w:tentative="1">
      <w:start w:val="1"/>
      <w:numFmt w:val="bullet"/>
      <w:lvlText w:val=""/>
      <w:lvlJc w:val="left"/>
      <w:pPr>
        <w:ind w:left="5040" w:hanging="360"/>
      </w:pPr>
      <w:rPr>
        <w:rFonts w:ascii="Symbol" w:hAnsi="Symbol" w:hint="default"/>
      </w:rPr>
    </w:lvl>
    <w:lvl w:ilvl="7" w:tplc="B68EF57C" w:tentative="1">
      <w:start w:val="1"/>
      <w:numFmt w:val="bullet"/>
      <w:lvlText w:val="o"/>
      <w:lvlJc w:val="left"/>
      <w:pPr>
        <w:ind w:left="5760" w:hanging="360"/>
      </w:pPr>
      <w:rPr>
        <w:rFonts w:ascii="Courier New" w:hAnsi="Courier New" w:cs="Courier New" w:hint="default"/>
      </w:rPr>
    </w:lvl>
    <w:lvl w:ilvl="8" w:tplc="593A56F2" w:tentative="1">
      <w:start w:val="1"/>
      <w:numFmt w:val="bullet"/>
      <w:lvlText w:val=""/>
      <w:lvlJc w:val="left"/>
      <w:pPr>
        <w:ind w:left="6480" w:hanging="360"/>
      </w:pPr>
      <w:rPr>
        <w:rFonts w:ascii="Wingdings" w:hAnsi="Wingdings" w:hint="default"/>
      </w:rPr>
    </w:lvl>
  </w:abstractNum>
  <w:abstractNum w:abstractNumId="3">
    <w:nsid w:val="13706B24"/>
    <w:multiLevelType w:val="hybridMultilevel"/>
    <w:tmpl w:val="28665B14"/>
    <w:lvl w:ilvl="0" w:tplc="FF367206">
      <w:start w:val="1"/>
      <w:numFmt w:val="bullet"/>
      <w:lvlText w:val=""/>
      <w:lvlJc w:val="left"/>
      <w:pPr>
        <w:ind w:left="720" w:hanging="360"/>
      </w:pPr>
      <w:rPr>
        <w:rFonts w:ascii="Symbol" w:hAnsi="Symbol" w:hint="default"/>
      </w:rPr>
    </w:lvl>
    <w:lvl w:ilvl="1" w:tplc="C4881952" w:tentative="1">
      <w:start w:val="1"/>
      <w:numFmt w:val="bullet"/>
      <w:lvlText w:val="o"/>
      <w:lvlJc w:val="left"/>
      <w:pPr>
        <w:ind w:left="1440" w:hanging="360"/>
      </w:pPr>
      <w:rPr>
        <w:rFonts w:ascii="Courier New" w:hAnsi="Courier New" w:cs="Courier New" w:hint="default"/>
      </w:rPr>
    </w:lvl>
    <w:lvl w:ilvl="2" w:tplc="B22CBE56" w:tentative="1">
      <w:start w:val="1"/>
      <w:numFmt w:val="bullet"/>
      <w:lvlText w:val=""/>
      <w:lvlJc w:val="left"/>
      <w:pPr>
        <w:ind w:left="2160" w:hanging="360"/>
      </w:pPr>
      <w:rPr>
        <w:rFonts w:ascii="Wingdings" w:hAnsi="Wingdings" w:hint="default"/>
      </w:rPr>
    </w:lvl>
    <w:lvl w:ilvl="3" w:tplc="6C36F1F4" w:tentative="1">
      <w:start w:val="1"/>
      <w:numFmt w:val="bullet"/>
      <w:lvlText w:val=""/>
      <w:lvlJc w:val="left"/>
      <w:pPr>
        <w:ind w:left="2880" w:hanging="360"/>
      </w:pPr>
      <w:rPr>
        <w:rFonts w:ascii="Symbol" w:hAnsi="Symbol" w:hint="default"/>
      </w:rPr>
    </w:lvl>
    <w:lvl w:ilvl="4" w:tplc="9CA0320E" w:tentative="1">
      <w:start w:val="1"/>
      <w:numFmt w:val="bullet"/>
      <w:lvlText w:val="o"/>
      <w:lvlJc w:val="left"/>
      <w:pPr>
        <w:ind w:left="3600" w:hanging="360"/>
      </w:pPr>
      <w:rPr>
        <w:rFonts w:ascii="Courier New" w:hAnsi="Courier New" w:cs="Courier New" w:hint="default"/>
      </w:rPr>
    </w:lvl>
    <w:lvl w:ilvl="5" w:tplc="95BA91AC" w:tentative="1">
      <w:start w:val="1"/>
      <w:numFmt w:val="bullet"/>
      <w:lvlText w:val=""/>
      <w:lvlJc w:val="left"/>
      <w:pPr>
        <w:ind w:left="4320" w:hanging="360"/>
      </w:pPr>
      <w:rPr>
        <w:rFonts w:ascii="Wingdings" w:hAnsi="Wingdings" w:hint="default"/>
      </w:rPr>
    </w:lvl>
    <w:lvl w:ilvl="6" w:tplc="0044684C" w:tentative="1">
      <w:start w:val="1"/>
      <w:numFmt w:val="bullet"/>
      <w:lvlText w:val=""/>
      <w:lvlJc w:val="left"/>
      <w:pPr>
        <w:ind w:left="5040" w:hanging="360"/>
      </w:pPr>
      <w:rPr>
        <w:rFonts w:ascii="Symbol" w:hAnsi="Symbol" w:hint="default"/>
      </w:rPr>
    </w:lvl>
    <w:lvl w:ilvl="7" w:tplc="B1328096" w:tentative="1">
      <w:start w:val="1"/>
      <w:numFmt w:val="bullet"/>
      <w:lvlText w:val="o"/>
      <w:lvlJc w:val="left"/>
      <w:pPr>
        <w:ind w:left="5760" w:hanging="360"/>
      </w:pPr>
      <w:rPr>
        <w:rFonts w:ascii="Courier New" w:hAnsi="Courier New" w:cs="Courier New" w:hint="default"/>
      </w:rPr>
    </w:lvl>
    <w:lvl w:ilvl="8" w:tplc="62BA0AEA" w:tentative="1">
      <w:start w:val="1"/>
      <w:numFmt w:val="bullet"/>
      <w:lvlText w:val=""/>
      <w:lvlJc w:val="left"/>
      <w:pPr>
        <w:ind w:left="6480" w:hanging="360"/>
      </w:pPr>
      <w:rPr>
        <w:rFonts w:ascii="Wingdings" w:hAnsi="Wingdings" w:hint="default"/>
      </w:rPr>
    </w:lvl>
  </w:abstractNum>
  <w:abstractNum w:abstractNumId="4">
    <w:nsid w:val="1A2A7C31"/>
    <w:multiLevelType w:val="hybridMultilevel"/>
    <w:tmpl w:val="86D64ED4"/>
    <w:lvl w:ilvl="0" w:tplc="505A0216">
      <w:start w:val="1"/>
      <w:numFmt w:val="decimal"/>
      <w:lvlText w:val="%1."/>
      <w:lvlJc w:val="left"/>
      <w:pPr>
        <w:ind w:left="720" w:hanging="360"/>
      </w:pPr>
    </w:lvl>
    <w:lvl w:ilvl="1" w:tplc="7700976E" w:tentative="1">
      <w:start w:val="1"/>
      <w:numFmt w:val="lowerLetter"/>
      <w:lvlText w:val="%2."/>
      <w:lvlJc w:val="left"/>
      <w:pPr>
        <w:ind w:left="1440" w:hanging="360"/>
      </w:pPr>
    </w:lvl>
    <w:lvl w:ilvl="2" w:tplc="CFDE2E00" w:tentative="1">
      <w:start w:val="1"/>
      <w:numFmt w:val="lowerRoman"/>
      <w:lvlText w:val="%3."/>
      <w:lvlJc w:val="right"/>
      <w:pPr>
        <w:ind w:left="2160" w:hanging="180"/>
      </w:pPr>
    </w:lvl>
    <w:lvl w:ilvl="3" w:tplc="11D6842C" w:tentative="1">
      <w:start w:val="1"/>
      <w:numFmt w:val="decimal"/>
      <w:lvlText w:val="%4."/>
      <w:lvlJc w:val="left"/>
      <w:pPr>
        <w:ind w:left="2880" w:hanging="360"/>
      </w:pPr>
    </w:lvl>
    <w:lvl w:ilvl="4" w:tplc="1EF60C52" w:tentative="1">
      <w:start w:val="1"/>
      <w:numFmt w:val="lowerLetter"/>
      <w:lvlText w:val="%5."/>
      <w:lvlJc w:val="left"/>
      <w:pPr>
        <w:ind w:left="3600" w:hanging="360"/>
      </w:pPr>
    </w:lvl>
    <w:lvl w:ilvl="5" w:tplc="19C2723E" w:tentative="1">
      <w:start w:val="1"/>
      <w:numFmt w:val="lowerRoman"/>
      <w:lvlText w:val="%6."/>
      <w:lvlJc w:val="right"/>
      <w:pPr>
        <w:ind w:left="4320" w:hanging="180"/>
      </w:pPr>
    </w:lvl>
    <w:lvl w:ilvl="6" w:tplc="36A815D6" w:tentative="1">
      <w:start w:val="1"/>
      <w:numFmt w:val="decimal"/>
      <w:lvlText w:val="%7."/>
      <w:lvlJc w:val="left"/>
      <w:pPr>
        <w:ind w:left="5040" w:hanging="360"/>
      </w:pPr>
    </w:lvl>
    <w:lvl w:ilvl="7" w:tplc="1006FD10" w:tentative="1">
      <w:start w:val="1"/>
      <w:numFmt w:val="lowerLetter"/>
      <w:lvlText w:val="%8."/>
      <w:lvlJc w:val="left"/>
      <w:pPr>
        <w:ind w:left="5760" w:hanging="360"/>
      </w:pPr>
    </w:lvl>
    <w:lvl w:ilvl="8" w:tplc="144649FE" w:tentative="1">
      <w:start w:val="1"/>
      <w:numFmt w:val="lowerRoman"/>
      <w:lvlText w:val="%9."/>
      <w:lvlJc w:val="right"/>
      <w:pPr>
        <w:ind w:left="6480" w:hanging="180"/>
      </w:pPr>
    </w:lvl>
  </w:abstractNum>
  <w:abstractNum w:abstractNumId="5">
    <w:nsid w:val="201F7731"/>
    <w:multiLevelType w:val="hybridMultilevel"/>
    <w:tmpl w:val="DA00D0FA"/>
    <w:lvl w:ilvl="0" w:tplc="C9F41706">
      <w:start w:val="1"/>
      <w:numFmt w:val="bullet"/>
      <w:lvlText w:val=""/>
      <w:lvlJc w:val="left"/>
      <w:pPr>
        <w:ind w:left="720" w:hanging="360"/>
      </w:pPr>
      <w:rPr>
        <w:rFonts w:ascii="Symbol" w:hAnsi="Symbol" w:hint="default"/>
      </w:rPr>
    </w:lvl>
    <w:lvl w:ilvl="1" w:tplc="81260DC8" w:tentative="1">
      <w:start w:val="1"/>
      <w:numFmt w:val="bullet"/>
      <w:lvlText w:val="o"/>
      <w:lvlJc w:val="left"/>
      <w:pPr>
        <w:ind w:left="1440" w:hanging="360"/>
      </w:pPr>
      <w:rPr>
        <w:rFonts w:ascii="Courier New" w:hAnsi="Courier New" w:cs="Courier New" w:hint="default"/>
      </w:rPr>
    </w:lvl>
    <w:lvl w:ilvl="2" w:tplc="2E0E4DD8" w:tentative="1">
      <w:start w:val="1"/>
      <w:numFmt w:val="bullet"/>
      <w:lvlText w:val=""/>
      <w:lvlJc w:val="left"/>
      <w:pPr>
        <w:ind w:left="2160" w:hanging="360"/>
      </w:pPr>
      <w:rPr>
        <w:rFonts w:ascii="Wingdings" w:hAnsi="Wingdings" w:hint="default"/>
      </w:rPr>
    </w:lvl>
    <w:lvl w:ilvl="3" w:tplc="E1C288F4" w:tentative="1">
      <w:start w:val="1"/>
      <w:numFmt w:val="bullet"/>
      <w:lvlText w:val=""/>
      <w:lvlJc w:val="left"/>
      <w:pPr>
        <w:ind w:left="2880" w:hanging="360"/>
      </w:pPr>
      <w:rPr>
        <w:rFonts w:ascii="Symbol" w:hAnsi="Symbol" w:hint="default"/>
      </w:rPr>
    </w:lvl>
    <w:lvl w:ilvl="4" w:tplc="64FA2B90" w:tentative="1">
      <w:start w:val="1"/>
      <w:numFmt w:val="bullet"/>
      <w:lvlText w:val="o"/>
      <w:lvlJc w:val="left"/>
      <w:pPr>
        <w:ind w:left="3600" w:hanging="360"/>
      </w:pPr>
      <w:rPr>
        <w:rFonts w:ascii="Courier New" w:hAnsi="Courier New" w:cs="Courier New" w:hint="default"/>
      </w:rPr>
    </w:lvl>
    <w:lvl w:ilvl="5" w:tplc="A65484DE" w:tentative="1">
      <w:start w:val="1"/>
      <w:numFmt w:val="bullet"/>
      <w:lvlText w:val=""/>
      <w:lvlJc w:val="left"/>
      <w:pPr>
        <w:ind w:left="4320" w:hanging="360"/>
      </w:pPr>
      <w:rPr>
        <w:rFonts w:ascii="Wingdings" w:hAnsi="Wingdings" w:hint="default"/>
      </w:rPr>
    </w:lvl>
    <w:lvl w:ilvl="6" w:tplc="D92AA77E" w:tentative="1">
      <w:start w:val="1"/>
      <w:numFmt w:val="bullet"/>
      <w:lvlText w:val=""/>
      <w:lvlJc w:val="left"/>
      <w:pPr>
        <w:ind w:left="5040" w:hanging="360"/>
      </w:pPr>
      <w:rPr>
        <w:rFonts w:ascii="Symbol" w:hAnsi="Symbol" w:hint="default"/>
      </w:rPr>
    </w:lvl>
    <w:lvl w:ilvl="7" w:tplc="365E1E4C" w:tentative="1">
      <w:start w:val="1"/>
      <w:numFmt w:val="bullet"/>
      <w:lvlText w:val="o"/>
      <w:lvlJc w:val="left"/>
      <w:pPr>
        <w:ind w:left="5760" w:hanging="360"/>
      </w:pPr>
      <w:rPr>
        <w:rFonts w:ascii="Courier New" w:hAnsi="Courier New" w:cs="Courier New" w:hint="default"/>
      </w:rPr>
    </w:lvl>
    <w:lvl w:ilvl="8" w:tplc="96F8485A" w:tentative="1">
      <w:start w:val="1"/>
      <w:numFmt w:val="bullet"/>
      <w:lvlText w:val=""/>
      <w:lvlJc w:val="left"/>
      <w:pPr>
        <w:ind w:left="6480" w:hanging="360"/>
      </w:pPr>
      <w:rPr>
        <w:rFonts w:ascii="Wingdings" w:hAnsi="Wingdings" w:hint="default"/>
      </w:rPr>
    </w:lvl>
  </w:abstractNum>
  <w:abstractNum w:abstractNumId="6">
    <w:nsid w:val="23F100BD"/>
    <w:multiLevelType w:val="hybridMultilevel"/>
    <w:tmpl w:val="DCB00012"/>
    <w:lvl w:ilvl="0" w:tplc="9B34920A">
      <w:start w:val="1"/>
      <w:numFmt w:val="bullet"/>
      <w:lvlText w:val=""/>
      <w:lvlJc w:val="left"/>
      <w:pPr>
        <w:ind w:left="720" w:hanging="360"/>
      </w:pPr>
      <w:rPr>
        <w:rFonts w:ascii="Symbol" w:hAnsi="Symbol" w:hint="default"/>
      </w:rPr>
    </w:lvl>
    <w:lvl w:ilvl="1" w:tplc="F6AE3258" w:tentative="1">
      <w:start w:val="1"/>
      <w:numFmt w:val="bullet"/>
      <w:lvlText w:val="o"/>
      <w:lvlJc w:val="left"/>
      <w:pPr>
        <w:ind w:left="1440" w:hanging="360"/>
      </w:pPr>
      <w:rPr>
        <w:rFonts w:ascii="Courier New" w:hAnsi="Courier New" w:cs="Courier New" w:hint="default"/>
      </w:rPr>
    </w:lvl>
    <w:lvl w:ilvl="2" w:tplc="EAFC6F20" w:tentative="1">
      <w:start w:val="1"/>
      <w:numFmt w:val="bullet"/>
      <w:lvlText w:val=""/>
      <w:lvlJc w:val="left"/>
      <w:pPr>
        <w:ind w:left="2160" w:hanging="360"/>
      </w:pPr>
      <w:rPr>
        <w:rFonts w:ascii="Wingdings" w:hAnsi="Wingdings" w:hint="default"/>
      </w:rPr>
    </w:lvl>
    <w:lvl w:ilvl="3" w:tplc="9684CE38" w:tentative="1">
      <w:start w:val="1"/>
      <w:numFmt w:val="bullet"/>
      <w:lvlText w:val=""/>
      <w:lvlJc w:val="left"/>
      <w:pPr>
        <w:ind w:left="2880" w:hanging="360"/>
      </w:pPr>
      <w:rPr>
        <w:rFonts w:ascii="Symbol" w:hAnsi="Symbol" w:hint="default"/>
      </w:rPr>
    </w:lvl>
    <w:lvl w:ilvl="4" w:tplc="C946012C" w:tentative="1">
      <w:start w:val="1"/>
      <w:numFmt w:val="bullet"/>
      <w:lvlText w:val="o"/>
      <w:lvlJc w:val="left"/>
      <w:pPr>
        <w:ind w:left="3600" w:hanging="360"/>
      </w:pPr>
      <w:rPr>
        <w:rFonts w:ascii="Courier New" w:hAnsi="Courier New" w:cs="Courier New" w:hint="default"/>
      </w:rPr>
    </w:lvl>
    <w:lvl w:ilvl="5" w:tplc="37841808" w:tentative="1">
      <w:start w:val="1"/>
      <w:numFmt w:val="bullet"/>
      <w:lvlText w:val=""/>
      <w:lvlJc w:val="left"/>
      <w:pPr>
        <w:ind w:left="4320" w:hanging="360"/>
      </w:pPr>
      <w:rPr>
        <w:rFonts w:ascii="Wingdings" w:hAnsi="Wingdings" w:hint="default"/>
      </w:rPr>
    </w:lvl>
    <w:lvl w:ilvl="6" w:tplc="3C6EABAA" w:tentative="1">
      <w:start w:val="1"/>
      <w:numFmt w:val="bullet"/>
      <w:lvlText w:val=""/>
      <w:lvlJc w:val="left"/>
      <w:pPr>
        <w:ind w:left="5040" w:hanging="360"/>
      </w:pPr>
      <w:rPr>
        <w:rFonts w:ascii="Symbol" w:hAnsi="Symbol" w:hint="default"/>
      </w:rPr>
    </w:lvl>
    <w:lvl w:ilvl="7" w:tplc="145C5E8A" w:tentative="1">
      <w:start w:val="1"/>
      <w:numFmt w:val="bullet"/>
      <w:lvlText w:val="o"/>
      <w:lvlJc w:val="left"/>
      <w:pPr>
        <w:ind w:left="5760" w:hanging="360"/>
      </w:pPr>
      <w:rPr>
        <w:rFonts w:ascii="Courier New" w:hAnsi="Courier New" w:cs="Courier New" w:hint="default"/>
      </w:rPr>
    </w:lvl>
    <w:lvl w:ilvl="8" w:tplc="72D28346" w:tentative="1">
      <w:start w:val="1"/>
      <w:numFmt w:val="bullet"/>
      <w:lvlText w:val=""/>
      <w:lvlJc w:val="left"/>
      <w:pPr>
        <w:ind w:left="6480" w:hanging="360"/>
      </w:pPr>
      <w:rPr>
        <w:rFonts w:ascii="Wingdings" w:hAnsi="Wingdings" w:hint="default"/>
      </w:rPr>
    </w:lvl>
  </w:abstractNum>
  <w:abstractNum w:abstractNumId="7">
    <w:nsid w:val="2B5B712B"/>
    <w:multiLevelType w:val="hybridMultilevel"/>
    <w:tmpl w:val="8E8299E0"/>
    <w:lvl w:ilvl="0" w:tplc="B198BC7C">
      <w:start w:val="1"/>
      <w:numFmt w:val="bullet"/>
      <w:lvlText w:val=""/>
      <w:lvlJc w:val="left"/>
      <w:pPr>
        <w:ind w:left="720" w:hanging="360"/>
      </w:pPr>
      <w:rPr>
        <w:rFonts w:ascii="Symbol" w:hAnsi="Symbol" w:hint="default"/>
      </w:rPr>
    </w:lvl>
    <w:lvl w:ilvl="1" w:tplc="97EEEB38" w:tentative="1">
      <w:start w:val="1"/>
      <w:numFmt w:val="bullet"/>
      <w:lvlText w:val="o"/>
      <w:lvlJc w:val="left"/>
      <w:pPr>
        <w:ind w:left="1440" w:hanging="360"/>
      </w:pPr>
      <w:rPr>
        <w:rFonts w:ascii="Courier New" w:hAnsi="Courier New" w:cs="Courier New" w:hint="default"/>
      </w:rPr>
    </w:lvl>
    <w:lvl w:ilvl="2" w:tplc="581C8976" w:tentative="1">
      <w:start w:val="1"/>
      <w:numFmt w:val="bullet"/>
      <w:lvlText w:val=""/>
      <w:lvlJc w:val="left"/>
      <w:pPr>
        <w:ind w:left="2160" w:hanging="360"/>
      </w:pPr>
      <w:rPr>
        <w:rFonts w:ascii="Wingdings" w:hAnsi="Wingdings" w:hint="default"/>
      </w:rPr>
    </w:lvl>
    <w:lvl w:ilvl="3" w:tplc="D4428E66" w:tentative="1">
      <w:start w:val="1"/>
      <w:numFmt w:val="bullet"/>
      <w:lvlText w:val=""/>
      <w:lvlJc w:val="left"/>
      <w:pPr>
        <w:ind w:left="2880" w:hanging="360"/>
      </w:pPr>
      <w:rPr>
        <w:rFonts w:ascii="Symbol" w:hAnsi="Symbol" w:hint="default"/>
      </w:rPr>
    </w:lvl>
    <w:lvl w:ilvl="4" w:tplc="6D42FF80" w:tentative="1">
      <w:start w:val="1"/>
      <w:numFmt w:val="bullet"/>
      <w:lvlText w:val="o"/>
      <w:lvlJc w:val="left"/>
      <w:pPr>
        <w:ind w:left="3600" w:hanging="360"/>
      </w:pPr>
      <w:rPr>
        <w:rFonts w:ascii="Courier New" w:hAnsi="Courier New" w:cs="Courier New" w:hint="default"/>
      </w:rPr>
    </w:lvl>
    <w:lvl w:ilvl="5" w:tplc="7854BC20" w:tentative="1">
      <w:start w:val="1"/>
      <w:numFmt w:val="bullet"/>
      <w:lvlText w:val=""/>
      <w:lvlJc w:val="left"/>
      <w:pPr>
        <w:ind w:left="4320" w:hanging="360"/>
      </w:pPr>
      <w:rPr>
        <w:rFonts w:ascii="Wingdings" w:hAnsi="Wingdings" w:hint="default"/>
      </w:rPr>
    </w:lvl>
    <w:lvl w:ilvl="6" w:tplc="CAFCC8B2" w:tentative="1">
      <w:start w:val="1"/>
      <w:numFmt w:val="bullet"/>
      <w:lvlText w:val=""/>
      <w:lvlJc w:val="left"/>
      <w:pPr>
        <w:ind w:left="5040" w:hanging="360"/>
      </w:pPr>
      <w:rPr>
        <w:rFonts w:ascii="Symbol" w:hAnsi="Symbol" w:hint="default"/>
      </w:rPr>
    </w:lvl>
    <w:lvl w:ilvl="7" w:tplc="F64E913A" w:tentative="1">
      <w:start w:val="1"/>
      <w:numFmt w:val="bullet"/>
      <w:lvlText w:val="o"/>
      <w:lvlJc w:val="left"/>
      <w:pPr>
        <w:ind w:left="5760" w:hanging="360"/>
      </w:pPr>
      <w:rPr>
        <w:rFonts w:ascii="Courier New" w:hAnsi="Courier New" w:cs="Courier New" w:hint="default"/>
      </w:rPr>
    </w:lvl>
    <w:lvl w:ilvl="8" w:tplc="0240A094" w:tentative="1">
      <w:start w:val="1"/>
      <w:numFmt w:val="bullet"/>
      <w:lvlText w:val=""/>
      <w:lvlJc w:val="left"/>
      <w:pPr>
        <w:ind w:left="6480" w:hanging="360"/>
      </w:pPr>
      <w:rPr>
        <w:rFonts w:ascii="Wingdings" w:hAnsi="Wingdings" w:hint="default"/>
      </w:rPr>
    </w:lvl>
  </w:abstractNum>
  <w:abstractNum w:abstractNumId="8">
    <w:nsid w:val="2C9627E3"/>
    <w:multiLevelType w:val="hybridMultilevel"/>
    <w:tmpl w:val="C1AED2E0"/>
    <w:lvl w:ilvl="0" w:tplc="CCF6755A">
      <w:start w:val="1"/>
      <w:numFmt w:val="bullet"/>
      <w:lvlText w:val=""/>
      <w:lvlJc w:val="left"/>
      <w:pPr>
        <w:ind w:left="720" w:hanging="360"/>
      </w:pPr>
      <w:rPr>
        <w:rFonts w:ascii="Symbol" w:hAnsi="Symbol" w:hint="default"/>
      </w:rPr>
    </w:lvl>
    <w:lvl w:ilvl="1" w:tplc="8DA6BDC0" w:tentative="1">
      <w:start w:val="1"/>
      <w:numFmt w:val="bullet"/>
      <w:lvlText w:val="o"/>
      <w:lvlJc w:val="left"/>
      <w:pPr>
        <w:ind w:left="1440" w:hanging="360"/>
      </w:pPr>
      <w:rPr>
        <w:rFonts w:ascii="Courier New" w:hAnsi="Courier New" w:cs="Courier New" w:hint="default"/>
      </w:rPr>
    </w:lvl>
    <w:lvl w:ilvl="2" w:tplc="14BCE0F0" w:tentative="1">
      <w:start w:val="1"/>
      <w:numFmt w:val="bullet"/>
      <w:lvlText w:val=""/>
      <w:lvlJc w:val="left"/>
      <w:pPr>
        <w:ind w:left="2160" w:hanging="360"/>
      </w:pPr>
      <w:rPr>
        <w:rFonts w:ascii="Wingdings" w:hAnsi="Wingdings" w:hint="default"/>
      </w:rPr>
    </w:lvl>
    <w:lvl w:ilvl="3" w:tplc="DF24FF1C" w:tentative="1">
      <w:start w:val="1"/>
      <w:numFmt w:val="bullet"/>
      <w:lvlText w:val=""/>
      <w:lvlJc w:val="left"/>
      <w:pPr>
        <w:ind w:left="2880" w:hanging="360"/>
      </w:pPr>
      <w:rPr>
        <w:rFonts w:ascii="Symbol" w:hAnsi="Symbol" w:hint="default"/>
      </w:rPr>
    </w:lvl>
    <w:lvl w:ilvl="4" w:tplc="8C2040BC" w:tentative="1">
      <w:start w:val="1"/>
      <w:numFmt w:val="bullet"/>
      <w:lvlText w:val="o"/>
      <w:lvlJc w:val="left"/>
      <w:pPr>
        <w:ind w:left="3600" w:hanging="360"/>
      </w:pPr>
      <w:rPr>
        <w:rFonts w:ascii="Courier New" w:hAnsi="Courier New" w:cs="Courier New" w:hint="default"/>
      </w:rPr>
    </w:lvl>
    <w:lvl w:ilvl="5" w:tplc="F292629E" w:tentative="1">
      <w:start w:val="1"/>
      <w:numFmt w:val="bullet"/>
      <w:lvlText w:val=""/>
      <w:lvlJc w:val="left"/>
      <w:pPr>
        <w:ind w:left="4320" w:hanging="360"/>
      </w:pPr>
      <w:rPr>
        <w:rFonts w:ascii="Wingdings" w:hAnsi="Wingdings" w:hint="default"/>
      </w:rPr>
    </w:lvl>
    <w:lvl w:ilvl="6" w:tplc="C11619C6" w:tentative="1">
      <w:start w:val="1"/>
      <w:numFmt w:val="bullet"/>
      <w:lvlText w:val=""/>
      <w:lvlJc w:val="left"/>
      <w:pPr>
        <w:ind w:left="5040" w:hanging="360"/>
      </w:pPr>
      <w:rPr>
        <w:rFonts w:ascii="Symbol" w:hAnsi="Symbol" w:hint="default"/>
      </w:rPr>
    </w:lvl>
    <w:lvl w:ilvl="7" w:tplc="1EBEAB60" w:tentative="1">
      <w:start w:val="1"/>
      <w:numFmt w:val="bullet"/>
      <w:lvlText w:val="o"/>
      <w:lvlJc w:val="left"/>
      <w:pPr>
        <w:ind w:left="5760" w:hanging="360"/>
      </w:pPr>
      <w:rPr>
        <w:rFonts w:ascii="Courier New" w:hAnsi="Courier New" w:cs="Courier New" w:hint="default"/>
      </w:rPr>
    </w:lvl>
    <w:lvl w:ilvl="8" w:tplc="FB569BCC" w:tentative="1">
      <w:start w:val="1"/>
      <w:numFmt w:val="bullet"/>
      <w:lvlText w:val=""/>
      <w:lvlJc w:val="left"/>
      <w:pPr>
        <w:ind w:left="6480" w:hanging="360"/>
      </w:pPr>
      <w:rPr>
        <w:rFonts w:ascii="Wingdings" w:hAnsi="Wingdings" w:hint="default"/>
      </w:rPr>
    </w:lvl>
  </w:abstractNum>
  <w:abstractNum w:abstractNumId="9">
    <w:nsid w:val="35F543B0"/>
    <w:multiLevelType w:val="hybridMultilevel"/>
    <w:tmpl w:val="05EA4970"/>
    <w:lvl w:ilvl="0" w:tplc="953EED8E">
      <w:start w:val="1"/>
      <w:numFmt w:val="bullet"/>
      <w:lvlText w:val=""/>
      <w:lvlJc w:val="left"/>
      <w:pPr>
        <w:ind w:left="720" w:hanging="360"/>
      </w:pPr>
      <w:rPr>
        <w:rFonts w:ascii="Symbol" w:hAnsi="Symbol" w:hint="default"/>
      </w:rPr>
    </w:lvl>
    <w:lvl w:ilvl="1" w:tplc="F4A8747C" w:tentative="1">
      <w:start w:val="1"/>
      <w:numFmt w:val="bullet"/>
      <w:lvlText w:val="o"/>
      <w:lvlJc w:val="left"/>
      <w:pPr>
        <w:ind w:left="1440" w:hanging="360"/>
      </w:pPr>
      <w:rPr>
        <w:rFonts w:ascii="Courier New" w:hAnsi="Courier New" w:cs="Courier New" w:hint="default"/>
      </w:rPr>
    </w:lvl>
    <w:lvl w:ilvl="2" w:tplc="32C64C1E" w:tentative="1">
      <w:start w:val="1"/>
      <w:numFmt w:val="bullet"/>
      <w:lvlText w:val=""/>
      <w:lvlJc w:val="left"/>
      <w:pPr>
        <w:ind w:left="2160" w:hanging="360"/>
      </w:pPr>
      <w:rPr>
        <w:rFonts w:ascii="Wingdings" w:hAnsi="Wingdings" w:hint="default"/>
      </w:rPr>
    </w:lvl>
    <w:lvl w:ilvl="3" w:tplc="9A5084FA" w:tentative="1">
      <w:start w:val="1"/>
      <w:numFmt w:val="bullet"/>
      <w:lvlText w:val=""/>
      <w:lvlJc w:val="left"/>
      <w:pPr>
        <w:ind w:left="2880" w:hanging="360"/>
      </w:pPr>
      <w:rPr>
        <w:rFonts w:ascii="Symbol" w:hAnsi="Symbol" w:hint="default"/>
      </w:rPr>
    </w:lvl>
    <w:lvl w:ilvl="4" w:tplc="117E8600" w:tentative="1">
      <w:start w:val="1"/>
      <w:numFmt w:val="bullet"/>
      <w:lvlText w:val="o"/>
      <w:lvlJc w:val="left"/>
      <w:pPr>
        <w:ind w:left="3600" w:hanging="360"/>
      </w:pPr>
      <w:rPr>
        <w:rFonts w:ascii="Courier New" w:hAnsi="Courier New" w:cs="Courier New" w:hint="default"/>
      </w:rPr>
    </w:lvl>
    <w:lvl w:ilvl="5" w:tplc="200A7B84" w:tentative="1">
      <w:start w:val="1"/>
      <w:numFmt w:val="bullet"/>
      <w:lvlText w:val=""/>
      <w:lvlJc w:val="left"/>
      <w:pPr>
        <w:ind w:left="4320" w:hanging="360"/>
      </w:pPr>
      <w:rPr>
        <w:rFonts w:ascii="Wingdings" w:hAnsi="Wingdings" w:hint="default"/>
      </w:rPr>
    </w:lvl>
    <w:lvl w:ilvl="6" w:tplc="0756CE0A" w:tentative="1">
      <w:start w:val="1"/>
      <w:numFmt w:val="bullet"/>
      <w:lvlText w:val=""/>
      <w:lvlJc w:val="left"/>
      <w:pPr>
        <w:ind w:left="5040" w:hanging="360"/>
      </w:pPr>
      <w:rPr>
        <w:rFonts w:ascii="Symbol" w:hAnsi="Symbol" w:hint="default"/>
      </w:rPr>
    </w:lvl>
    <w:lvl w:ilvl="7" w:tplc="DE0AE1EE" w:tentative="1">
      <w:start w:val="1"/>
      <w:numFmt w:val="bullet"/>
      <w:lvlText w:val="o"/>
      <w:lvlJc w:val="left"/>
      <w:pPr>
        <w:ind w:left="5760" w:hanging="360"/>
      </w:pPr>
      <w:rPr>
        <w:rFonts w:ascii="Courier New" w:hAnsi="Courier New" w:cs="Courier New" w:hint="default"/>
      </w:rPr>
    </w:lvl>
    <w:lvl w:ilvl="8" w:tplc="E8FE1DCA" w:tentative="1">
      <w:start w:val="1"/>
      <w:numFmt w:val="bullet"/>
      <w:lvlText w:val=""/>
      <w:lvlJc w:val="left"/>
      <w:pPr>
        <w:ind w:left="6480" w:hanging="360"/>
      </w:pPr>
      <w:rPr>
        <w:rFonts w:ascii="Wingdings" w:hAnsi="Wingdings" w:hint="default"/>
      </w:rPr>
    </w:lvl>
  </w:abstractNum>
  <w:abstractNum w:abstractNumId="10">
    <w:nsid w:val="38240D4A"/>
    <w:multiLevelType w:val="hybridMultilevel"/>
    <w:tmpl w:val="0046E0AE"/>
    <w:lvl w:ilvl="0" w:tplc="76AE71E0">
      <w:start w:val="1"/>
      <w:numFmt w:val="bullet"/>
      <w:lvlText w:val=""/>
      <w:lvlJc w:val="left"/>
      <w:pPr>
        <w:ind w:left="720" w:hanging="360"/>
      </w:pPr>
      <w:rPr>
        <w:rFonts w:ascii="Symbol" w:hAnsi="Symbol" w:hint="default"/>
      </w:rPr>
    </w:lvl>
    <w:lvl w:ilvl="1" w:tplc="183E8A40" w:tentative="1">
      <w:start w:val="1"/>
      <w:numFmt w:val="bullet"/>
      <w:lvlText w:val="o"/>
      <w:lvlJc w:val="left"/>
      <w:pPr>
        <w:ind w:left="1440" w:hanging="360"/>
      </w:pPr>
      <w:rPr>
        <w:rFonts w:ascii="Courier New" w:hAnsi="Courier New" w:cs="Courier New" w:hint="default"/>
      </w:rPr>
    </w:lvl>
    <w:lvl w:ilvl="2" w:tplc="61E85ACE" w:tentative="1">
      <w:start w:val="1"/>
      <w:numFmt w:val="bullet"/>
      <w:lvlText w:val=""/>
      <w:lvlJc w:val="left"/>
      <w:pPr>
        <w:ind w:left="2160" w:hanging="360"/>
      </w:pPr>
      <w:rPr>
        <w:rFonts w:ascii="Wingdings" w:hAnsi="Wingdings" w:hint="default"/>
      </w:rPr>
    </w:lvl>
    <w:lvl w:ilvl="3" w:tplc="2A68614E" w:tentative="1">
      <w:start w:val="1"/>
      <w:numFmt w:val="bullet"/>
      <w:lvlText w:val=""/>
      <w:lvlJc w:val="left"/>
      <w:pPr>
        <w:ind w:left="2880" w:hanging="360"/>
      </w:pPr>
      <w:rPr>
        <w:rFonts w:ascii="Symbol" w:hAnsi="Symbol" w:hint="default"/>
      </w:rPr>
    </w:lvl>
    <w:lvl w:ilvl="4" w:tplc="65B43282" w:tentative="1">
      <w:start w:val="1"/>
      <w:numFmt w:val="bullet"/>
      <w:lvlText w:val="o"/>
      <w:lvlJc w:val="left"/>
      <w:pPr>
        <w:ind w:left="3600" w:hanging="360"/>
      </w:pPr>
      <w:rPr>
        <w:rFonts w:ascii="Courier New" w:hAnsi="Courier New" w:cs="Courier New" w:hint="default"/>
      </w:rPr>
    </w:lvl>
    <w:lvl w:ilvl="5" w:tplc="31AC19E2" w:tentative="1">
      <w:start w:val="1"/>
      <w:numFmt w:val="bullet"/>
      <w:lvlText w:val=""/>
      <w:lvlJc w:val="left"/>
      <w:pPr>
        <w:ind w:left="4320" w:hanging="360"/>
      </w:pPr>
      <w:rPr>
        <w:rFonts w:ascii="Wingdings" w:hAnsi="Wingdings" w:hint="default"/>
      </w:rPr>
    </w:lvl>
    <w:lvl w:ilvl="6" w:tplc="315CE194" w:tentative="1">
      <w:start w:val="1"/>
      <w:numFmt w:val="bullet"/>
      <w:lvlText w:val=""/>
      <w:lvlJc w:val="left"/>
      <w:pPr>
        <w:ind w:left="5040" w:hanging="360"/>
      </w:pPr>
      <w:rPr>
        <w:rFonts w:ascii="Symbol" w:hAnsi="Symbol" w:hint="default"/>
      </w:rPr>
    </w:lvl>
    <w:lvl w:ilvl="7" w:tplc="69C05D86" w:tentative="1">
      <w:start w:val="1"/>
      <w:numFmt w:val="bullet"/>
      <w:lvlText w:val="o"/>
      <w:lvlJc w:val="left"/>
      <w:pPr>
        <w:ind w:left="5760" w:hanging="360"/>
      </w:pPr>
      <w:rPr>
        <w:rFonts w:ascii="Courier New" w:hAnsi="Courier New" w:cs="Courier New" w:hint="default"/>
      </w:rPr>
    </w:lvl>
    <w:lvl w:ilvl="8" w:tplc="5BBCB78E" w:tentative="1">
      <w:start w:val="1"/>
      <w:numFmt w:val="bullet"/>
      <w:lvlText w:val=""/>
      <w:lvlJc w:val="left"/>
      <w:pPr>
        <w:ind w:left="6480" w:hanging="360"/>
      </w:pPr>
      <w:rPr>
        <w:rFonts w:ascii="Wingdings" w:hAnsi="Wingdings" w:hint="default"/>
      </w:rPr>
    </w:lvl>
  </w:abstractNum>
  <w:abstractNum w:abstractNumId="11">
    <w:nsid w:val="388A367C"/>
    <w:multiLevelType w:val="hybridMultilevel"/>
    <w:tmpl w:val="F688408C"/>
    <w:lvl w:ilvl="0" w:tplc="C3C26B0C">
      <w:start w:val="1"/>
      <w:numFmt w:val="bullet"/>
      <w:lvlText w:val=""/>
      <w:lvlJc w:val="left"/>
      <w:pPr>
        <w:ind w:left="720" w:hanging="360"/>
      </w:pPr>
      <w:rPr>
        <w:rFonts w:ascii="Symbol" w:hAnsi="Symbol" w:hint="default"/>
      </w:rPr>
    </w:lvl>
    <w:lvl w:ilvl="1" w:tplc="32B006AE" w:tentative="1">
      <w:start w:val="1"/>
      <w:numFmt w:val="bullet"/>
      <w:lvlText w:val="o"/>
      <w:lvlJc w:val="left"/>
      <w:pPr>
        <w:ind w:left="1440" w:hanging="360"/>
      </w:pPr>
      <w:rPr>
        <w:rFonts w:ascii="Courier New" w:hAnsi="Courier New" w:cs="Courier New" w:hint="default"/>
      </w:rPr>
    </w:lvl>
    <w:lvl w:ilvl="2" w:tplc="AEF68F60" w:tentative="1">
      <w:start w:val="1"/>
      <w:numFmt w:val="bullet"/>
      <w:lvlText w:val=""/>
      <w:lvlJc w:val="left"/>
      <w:pPr>
        <w:ind w:left="2160" w:hanging="360"/>
      </w:pPr>
      <w:rPr>
        <w:rFonts w:ascii="Wingdings" w:hAnsi="Wingdings" w:hint="default"/>
      </w:rPr>
    </w:lvl>
    <w:lvl w:ilvl="3" w:tplc="F76A5914" w:tentative="1">
      <w:start w:val="1"/>
      <w:numFmt w:val="bullet"/>
      <w:lvlText w:val=""/>
      <w:lvlJc w:val="left"/>
      <w:pPr>
        <w:ind w:left="2880" w:hanging="360"/>
      </w:pPr>
      <w:rPr>
        <w:rFonts w:ascii="Symbol" w:hAnsi="Symbol" w:hint="default"/>
      </w:rPr>
    </w:lvl>
    <w:lvl w:ilvl="4" w:tplc="DE946EBA" w:tentative="1">
      <w:start w:val="1"/>
      <w:numFmt w:val="bullet"/>
      <w:lvlText w:val="o"/>
      <w:lvlJc w:val="left"/>
      <w:pPr>
        <w:ind w:left="3600" w:hanging="360"/>
      </w:pPr>
      <w:rPr>
        <w:rFonts w:ascii="Courier New" w:hAnsi="Courier New" w:cs="Courier New" w:hint="default"/>
      </w:rPr>
    </w:lvl>
    <w:lvl w:ilvl="5" w:tplc="4C249250" w:tentative="1">
      <w:start w:val="1"/>
      <w:numFmt w:val="bullet"/>
      <w:lvlText w:val=""/>
      <w:lvlJc w:val="left"/>
      <w:pPr>
        <w:ind w:left="4320" w:hanging="360"/>
      </w:pPr>
      <w:rPr>
        <w:rFonts w:ascii="Wingdings" w:hAnsi="Wingdings" w:hint="default"/>
      </w:rPr>
    </w:lvl>
    <w:lvl w:ilvl="6" w:tplc="A884464E" w:tentative="1">
      <w:start w:val="1"/>
      <w:numFmt w:val="bullet"/>
      <w:lvlText w:val=""/>
      <w:lvlJc w:val="left"/>
      <w:pPr>
        <w:ind w:left="5040" w:hanging="360"/>
      </w:pPr>
      <w:rPr>
        <w:rFonts w:ascii="Symbol" w:hAnsi="Symbol" w:hint="default"/>
      </w:rPr>
    </w:lvl>
    <w:lvl w:ilvl="7" w:tplc="8F309A44" w:tentative="1">
      <w:start w:val="1"/>
      <w:numFmt w:val="bullet"/>
      <w:lvlText w:val="o"/>
      <w:lvlJc w:val="left"/>
      <w:pPr>
        <w:ind w:left="5760" w:hanging="360"/>
      </w:pPr>
      <w:rPr>
        <w:rFonts w:ascii="Courier New" w:hAnsi="Courier New" w:cs="Courier New" w:hint="default"/>
      </w:rPr>
    </w:lvl>
    <w:lvl w:ilvl="8" w:tplc="A142DD34" w:tentative="1">
      <w:start w:val="1"/>
      <w:numFmt w:val="bullet"/>
      <w:lvlText w:val=""/>
      <w:lvlJc w:val="left"/>
      <w:pPr>
        <w:ind w:left="6480" w:hanging="360"/>
      </w:pPr>
      <w:rPr>
        <w:rFonts w:ascii="Wingdings" w:hAnsi="Wingdings" w:hint="default"/>
      </w:rPr>
    </w:lvl>
  </w:abstractNum>
  <w:abstractNum w:abstractNumId="12">
    <w:nsid w:val="39164576"/>
    <w:multiLevelType w:val="hybridMultilevel"/>
    <w:tmpl w:val="1B0636B6"/>
    <w:lvl w:ilvl="0" w:tplc="8F16CA1A">
      <w:start w:val="1"/>
      <w:numFmt w:val="bullet"/>
      <w:lvlText w:val=""/>
      <w:lvlJc w:val="left"/>
      <w:pPr>
        <w:ind w:left="720" w:hanging="360"/>
      </w:pPr>
      <w:rPr>
        <w:rFonts w:ascii="Symbol" w:hAnsi="Symbol" w:hint="default"/>
      </w:rPr>
    </w:lvl>
    <w:lvl w:ilvl="1" w:tplc="DCE6DFAE" w:tentative="1">
      <w:start w:val="1"/>
      <w:numFmt w:val="bullet"/>
      <w:lvlText w:val="o"/>
      <w:lvlJc w:val="left"/>
      <w:pPr>
        <w:ind w:left="1440" w:hanging="360"/>
      </w:pPr>
      <w:rPr>
        <w:rFonts w:ascii="Courier New" w:hAnsi="Courier New" w:cs="Courier New" w:hint="default"/>
      </w:rPr>
    </w:lvl>
    <w:lvl w:ilvl="2" w:tplc="90929F42" w:tentative="1">
      <w:start w:val="1"/>
      <w:numFmt w:val="bullet"/>
      <w:lvlText w:val=""/>
      <w:lvlJc w:val="left"/>
      <w:pPr>
        <w:ind w:left="2160" w:hanging="360"/>
      </w:pPr>
      <w:rPr>
        <w:rFonts w:ascii="Wingdings" w:hAnsi="Wingdings" w:hint="default"/>
      </w:rPr>
    </w:lvl>
    <w:lvl w:ilvl="3" w:tplc="56429668" w:tentative="1">
      <w:start w:val="1"/>
      <w:numFmt w:val="bullet"/>
      <w:lvlText w:val=""/>
      <w:lvlJc w:val="left"/>
      <w:pPr>
        <w:ind w:left="2880" w:hanging="360"/>
      </w:pPr>
      <w:rPr>
        <w:rFonts w:ascii="Symbol" w:hAnsi="Symbol" w:hint="default"/>
      </w:rPr>
    </w:lvl>
    <w:lvl w:ilvl="4" w:tplc="7D7697C2" w:tentative="1">
      <w:start w:val="1"/>
      <w:numFmt w:val="bullet"/>
      <w:lvlText w:val="o"/>
      <w:lvlJc w:val="left"/>
      <w:pPr>
        <w:ind w:left="3600" w:hanging="360"/>
      </w:pPr>
      <w:rPr>
        <w:rFonts w:ascii="Courier New" w:hAnsi="Courier New" w:cs="Courier New" w:hint="default"/>
      </w:rPr>
    </w:lvl>
    <w:lvl w:ilvl="5" w:tplc="74A68824" w:tentative="1">
      <w:start w:val="1"/>
      <w:numFmt w:val="bullet"/>
      <w:lvlText w:val=""/>
      <w:lvlJc w:val="left"/>
      <w:pPr>
        <w:ind w:left="4320" w:hanging="360"/>
      </w:pPr>
      <w:rPr>
        <w:rFonts w:ascii="Wingdings" w:hAnsi="Wingdings" w:hint="default"/>
      </w:rPr>
    </w:lvl>
    <w:lvl w:ilvl="6" w:tplc="5678C2FC" w:tentative="1">
      <w:start w:val="1"/>
      <w:numFmt w:val="bullet"/>
      <w:lvlText w:val=""/>
      <w:lvlJc w:val="left"/>
      <w:pPr>
        <w:ind w:left="5040" w:hanging="360"/>
      </w:pPr>
      <w:rPr>
        <w:rFonts w:ascii="Symbol" w:hAnsi="Symbol" w:hint="default"/>
      </w:rPr>
    </w:lvl>
    <w:lvl w:ilvl="7" w:tplc="E8DE53BA" w:tentative="1">
      <w:start w:val="1"/>
      <w:numFmt w:val="bullet"/>
      <w:lvlText w:val="o"/>
      <w:lvlJc w:val="left"/>
      <w:pPr>
        <w:ind w:left="5760" w:hanging="360"/>
      </w:pPr>
      <w:rPr>
        <w:rFonts w:ascii="Courier New" w:hAnsi="Courier New" w:cs="Courier New" w:hint="default"/>
      </w:rPr>
    </w:lvl>
    <w:lvl w:ilvl="8" w:tplc="812873A0" w:tentative="1">
      <w:start w:val="1"/>
      <w:numFmt w:val="bullet"/>
      <w:lvlText w:val=""/>
      <w:lvlJc w:val="left"/>
      <w:pPr>
        <w:ind w:left="6480" w:hanging="360"/>
      </w:pPr>
      <w:rPr>
        <w:rFonts w:ascii="Wingdings" w:hAnsi="Wingdings" w:hint="default"/>
      </w:rPr>
    </w:lvl>
  </w:abstractNum>
  <w:abstractNum w:abstractNumId="13">
    <w:nsid w:val="43A960C3"/>
    <w:multiLevelType w:val="hybridMultilevel"/>
    <w:tmpl w:val="ADAA07DC"/>
    <w:lvl w:ilvl="0" w:tplc="0BF2C722">
      <w:start w:val="1"/>
      <w:numFmt w:val="bullet"/>
      <w:lvlText w:val=""/>
      <w:lvlJc w:val="left"/>
      <w:pPr>
        <w:ind w:left="720" w:hanging="360"/>
      </w:pPr>
      <w:rPr>
        <w:rFonts w:ascii="Symbol" w:hAnsi="Symbol" w:hint="default"/>
      </w:rPr>
    </w:lvl>
    <w:lvl w:ilvl="1" w:tplc="D59A03DA" w:tentative="1">
      <w:start w:val="1"/>
      <w:numFmt w:val="bullet"/>
      <w:lvlText w:val="o"/>
      <w:lvlJc w:val="left"/>
      <w:pPr>
        <w:ind w:left="1440" w:hanging="360"/>
      </w:pPr>
      <w:rPr>
        <w:rFonts w:ascii="Courier New" w:hAnsi="Courier New" w:cs="Courier New" w:hint="default"/>
      </w:rPr>
    </w:lvl>
    <w:lvl w:ilvl="2" w:tplc="19121966" w:tentative="1">
      <w:start w:val="1"/>
      <w:numFmt w:val="bullet"/>
      <w:lvlText w:val=""/>
      <w:lvlJc w:val="left"/>
      <w:pPr>
        <w:ind w:left="2160" w:hanging="360"/>
      </w:pPr>
      <w:rPr>
        <w:rFonts w:ascii="Wingdings" w:hAnsi="Wingdings" w:hint="default"/>
      </w:rPr>
    </w:lvl>
    <w:lvl w:ilvl="3" w:tplc="B5C25EC2" w:tentative="1">
      <w:start w:val="1"/>
      <w:numFmt w:val="bullet"/>
      <w:lvlText w:val=""/>
      <w:lvlJc w:val="left"/>
      <w:pPr>
        <w:ind w:left="2880" w:hanging="360"/>
      </w:pPr>
      <w:rPr>
        <w:rFonts w:ascii="Symbol" w:hAnsi="Symbol" w:hint="default"/>
      </w:rPr>
    </w:lvl>
    <w:lvl w:ilvl="4" w:tplc="CB2013BE" w:tentative="1">
      <w:start w:val="1"/>
      <w:numFmt w:val="bullet"/>
      <w:lvlText w:val="o"/>
      <w:lvlJc w:val="left"/>
      <w:pPr>
        <w:ind w:left="3600" w:hanging="360"/>
      </w:pPr>
      <w:rPr>
        <w:rFonts w:ascii="Courier New" w:hAnsi="Courier New" w:cs="Courier New" w:hint="default"/>
      </w:rPr>
    </w:lvl>
    <w:lvl w:ilvl="5" w:tplc="D7B2777A" w:tentative="1">
      <w:start w:val="1"/>
      <w:numFmt w:val="bullet"/>
      <w:lvlText w:val=""/>
      <w:lvlJc w:val="left"/>
      <w:pPr>
        <w:ind w:left="4320" w:hanging="360"/>
      </w:pPr>
      <w:rPr>
        <w:rFonts w:ascii="Wingdings" w:hAnsi="Wingdings" w:hint="default"/>
      </w:rPr>
    </w:lvl>
    <w:lvl w:ilvl="6" w:tplc="E72866D2" w:tentative="1">
      <w:start w:val="1"/>
      <w:numFmt w:val="bullet"/>
      <w:lvlText w:val=""/>
      <w:lvlJc w:val="left"/>
      <w:pPr>
        <w:ind w:left="5040" w:hanging="360"/>
      </w:pPr>
      <w:rPr>
        <w:rFonts w:ascii="Symbol" w:hAnsi="Symbol" w:hint="default"/>
      </w:rPr>
    </w:lvl>
    <w:lvl w:ilvl="7" w:tplc="F8987DF8" w:tentative="1">
      <w:start w:val="1"/>
      <w:numFmt w:val="bullet"/>
      <w:lvlText w:val="o"/>
      <w:lvlJc w:val="left"/>
      <w:pPr>
        <w:ind w:left="5760" w:hanging="360"/>
      </w:pPr>
      <w:rPr>
        <w:rFonts w:ascii="Courier New" w:hAnsi="Courier New" w:cs="Courier New" w:hint="default"/>
      </w:rPr>
    </w:lvl>
    <w:lvl w:ilvl="8" w:tplc="283AB3A8" w:tentative="1">
      <w:start w:val="1"/>
      <w:numFmt w:val="bullet"/>
      <w:lvlText w:val=""/>
      <w:lvlJc w:val="left"/>
      <w:pPr>
        <w:ind w:left="6480" w:hanging="360"/>
      </w:pPr>
      <w:rPr>
        <w:rFonts w:ascii="Wingdings" w:hAnsi="Wingdings" w:hint="default"/>
      </w:rPr>
    </w:lvl>
  </w:abstractNum>
  <w:abstractNum w:abstractNumId="14">
    <w:nsid w:val="448E339C"/>
    <w:multiLevelType w:val="hybridMultilevel"/>
    <w:tmpl w:val="5212F556"/>
    <w:lvl w:ilvl="0" w:tplc="9ED2748C">
      <w:start w:val="1"/>
      <w:numFmt w:val="bullet"/>
      <w:lvlText w:val=""/>
      <w:lvlJc w:val="left"/>
      <w:pPr>
        <w:ind w:left="720" w:hanging="360"/>
      </w:pPr>
      <w:rPr>
        <w:rFonts w:ascii="Symbol" w:hAnsi="Symbol" w:hint="default"/>
      </w:rPr>
    </w:lvl>
    <w:lvl w:ilvl="1" w:tplc="7EB2CF04" w:tentative="1">
      <w:start w:val="1"/>
      <w:numFmt w:val="bullet"/>
      <w:lvlText w:val="o"/>
      <w:lvlJc w:val="left"/>
      <w:pPr>
        <w:ind w:left="1440" w:hanging="360"/>
      </w:pPr>
      <w:rPr>
        <w:rFonts w:ascii="Courier New" w:hAnsi="Courier New" w:cs="Courier New" w:hint="default"/>
      </w:rPr>
    </w:lvl>
    <w:lvl w:ilvl="2" w:tplc="4E266930" w:tentative="1">
      <w:start w:val="1"/>
      <w:numFmt w:val="bullet"/>
      <w:lvlText w:val=""/>
      <w:lvlJc w:val="left"/>
      <w:pPr>
        <w:ind w:left="2160" w:hanging="360"/>
      </w:pPr>
      <w:rPr>
        <w:rFonts w:ascii="Wingdings" w:hAnsi="Wingdings" w:hint="default"/>
      </w:rPr>
    </w:lvl>
    <w:lvl w:ilvl="3" w:tplc="E5686E02" w:tentative="1">
      <w:start w:val="1"/>
      <w:numFmt w:val="bullet"/>
      <w:lvlText w:val=""/>
      <w:lvlJc w:val="left"/>
      <w:pPr>
        <w:ind w:left="2880" w:hanging="360"/>
      </w:pPr>
      <w:rPr>
        <w:rFonts w:ascii="Symbol" w:hAnsi="Symbol" w:hint="default"/>
      </w:rPr>
    </w:lvl>
    <w:lvl w:ilvl="4" w:tplc="BBAA044A" w:tentative="1">
      <w:start w:val="1"/>
      <w:numFmt w:val="bullet"/>
      <w:lvlText w:val="o"/>
      <w:lvlJc w:val="left"/>
      <w:pPr>
        <w:ind w:left="3600" w:hanging="360"/>
      </w:pPr>
      <w:rPr>
        <w:rFonts w:ascii="Courier New" w:hAnsi="Courier New" w:cs="Courier New" w:hint="default"/>
      </w:rPr>
    </w:lvl>
    <w:lvl w:ilvl="5" w:tplc="CFA69AC6" w:tentative="1">
      <w:start w:val="1"/>
      <w:numFmt w:val="bullet"/>
      <w:lvlText w:val=""/>
      <w:lvlJc w:val="left"/>
      <w:pPr>
        <w:ind w:left="4320" w:hanging="360"/>
      </w:pPr>
      <w:rPr>
        <w:rFonts w:ascii="Wingdings" w:hAnsi="Wingdings" w:hint="default"/>
      </w:rPr>
    </w:lvl>
    <w:lvl w:ilvl="6" w:tplc="4DF2B3C2" w:tentative="1">
      <w:start w:val="1"/>
      <w:numFmt w:val="bullet"/>
      <w:lvlText w:val=""/>
      <w:lvlJc w:val="left"/>
      <w:pPr>
        <w:ind w:left="5040" w:hanging="360"/>
      </w:pPr>
      <w:rPr>
        <w:rFonts w:ascii="Symbol" w:hAnsi="Symbol" w:hint="default"/>
      </w:rPr>
    </w:lvl>
    <w:lvl w:ilvl="7" w:tplc="92AAF5BA" w:tentative="1">
      <w:start w:val="1"/>
      <w:numFmt w:val="bullet"/>
      <w:lvlText w:val="o"/>
      <w:lvlJc w:val="left"/>
      <w:pPr>
        <w:ind w:left="5760" w:hanging="360"/>
      </w:pPr>
      <w:rPr>
        <w:rFonts w:ascii="Courier New" w:hAnsi="Courier New" w:cs="Courier New" w:hint="default"/>
      </w:rPr>
    </w:lvl>
    <w:lvl w:ilvl="8" w:tplc="9E663272" w:tentative="1">
      <w:start w:val="1"/>
      <w:numFmt w:val="bullet"/>
      <w:lvlText w:val=""/>
      <w:lvlJc w:val="left"/>
      <w:pPr>
        <w:ind w:left="6480" w:hanging="360"/>
      </w:pPr>
      <w:rPr>
        <w:rFonts w:ascii="Wingdings" w:hAnsi="Wingdings" w:hint="default"/>
      </w:rPr>
    </w:lvl>
  </w:abstractNum>
  <w:abstractNum w:abstractNumId="15">
    <w:nsid w:val="46683B63"/>
    <w:multiLevelType w:val="hybridMultilevel"/>
    <w:tmpl w:val="20863AAC"/>
    <w:lvl w:ilvl="0" w:tplc="A4B67B14">
      <w:start w:val="1"/>
      <w:numFmt w:val="bullet"/>
      <w:lvlText w:val=""/>
      <w:lvlJc w:val="left"/>
      <w:pPr>
        <w:ind w:left="720" w:hanging="360"/>
      </w:pPr>
      <w:rPr>
        <w:rFonts w:ascii="Symbol" w:hAnsi="Symbol" w:hint="default"/>
      </w:rPr>
    </w:lvl>
    <w:lvl w:ilvl="1" w:tplc="2D1AB2E4" w:tentative="1">
      <w:start w:val="1"/>
      <w:numFmt w:val="bullet"/>
      <w:lvlText w:val="o"/>
      <w:lvlJc w:val="left"/>
      <w:pPr>
        <w:ind w:left="1440" w:hanging="360"/>
      </w:pPr>
      <w:rPr>
        <w:rFonts w:ascii="Courier New" w:hAnsi="Courier New" w:cs="Courier New" w:hint="default"/>
      </w:rPr>
    </w:lvl>
    <w:lvl w:ilvl="2" w:tplc="49C2F474" w:tentative="1">
      <w:start w:val="1"/>
      <w:numFmt w:val="bullet"/>
      <w:lvlText w:val=""/>
      <w:lvlJc w:val="left"/>
      <w:pPr>
        <w:ind w:left="2160" w:hanging="360"/>
      </w:pPr>
      <w:rPr>
        <w:rFonts w:ascii="Wingdings" w:hAnsi="Wingdings" w:hint="default"/>
      </w:rPr>
    </w:lvl>
    <w:lvl w:ilvl="3" w:tplc="BB80D5D0" w:tentative="1">
      <w:start w:val="1"/>
      <w:numFmt w:val="bullet"/>
      <w:lvlText w:val=""/>
      <w:lvlJc w:val="left"/>
      <w:pPr>
        <w:ind w:left="2880" w:hanging="360"/>
      </w:pPr>
      <w:rPr>
        <w:rFonts w:ascii="Symbol" w:hAnsi="Symbol" w:hint="default"/>
      </w:rPr>
    </w:lvl>
    <w:lvl w:ilvl="4" w:tplc="14D233A8" w:tentative="1">
      <w:start w:val="1"/>
      <w:numFmt w:val="bullet"/>
      <w:lvlText w:val="o"/>
      <w:lvlJc w:val="left"/>
      <w:pPr>
        <w:ind w:left="3600" w:hanging="360"/>
      </w:pPr>
      <w:rPr>
        <w:rFonts w:ascii="Courier New" w:hAnsi="Courier New" w:cs="Courier New" w:hint="default"/>
      </w:rPr>
    </w:lvl>
    <w:lvl w:ilvl="5" w:tplc="0CE065F0" w:tentative="1">
      <w:start w:val="1"/>
      <w:numFmt w:val="bullet"/>
      <w:lvlText w:val=""/>
      <w:lvlJc w:val="left"/>
      <w:pPr>
        <w:ind w:left="4320" w:hanging="360"/>
      </w:pPr>
      <w:rPr>
        <w:rFonts w:ascii="Wingdings" w:hAnsi="Wingdings" w:hint="default"/>
      </w:rPr>
    </w:lvl>
    <w:lvl w:ilvl="6" w:tplc="3D881AE4" w:tentative="1">
      <w:start w:val="1"/>
      <w:numFmt w:val="bullet"/>
      <w:lvlText w:val=""/>
      <w:lvlJc w:val="left"/>
      <w:pPr>
        <w:ind w:left="5040" w:hanging="360"/>
      </w:pPr>
      <w:rPr>
        <w:rFonts w:ascii="Symbol" w:hAnsi="Symbol" w:hint="default"/>
      </w:rPr>
    </w:lvl>
    <w:lvl w:ilvl="7" w:tplc="ED72D5C8" w:tentative="1">
      <w:start w:val="1"/>
      <w:numFmt w:val="bullet"/>
      <w:lvlText w:val="o"/>
      <w:lvlJc w:val="left"/>
      <w:pPr>
        <w:ind w:left="5760" w:hanging="360"/>
      </w:pPr>
      <w:rPr>
        <w:rFonts w:ascii="Courier New" w:hAnsi="Courier New" w:cs="Courier New" w:hint="default"/>
      </w:rPr>
    </w:lvl>
    <w:lvl w:ilvl="8" w:tplc="E8E07936" w:tentative="1">
      <w:start w:val="1"/>
      <w:numFmt w:val="bullet"/>
      <w:lvlText w:val=""/>
      <w:lvlJc w:val="left"/>
      <w:pPr>
        <w:ind w:left="6480" w:hanging="360"/>
      </w:pPr>
      <w:rPr>
        <w:rFonts w:ascii="Wingdings" w:hAnsi="Wingdings" w:hint="default"/>
      </w:rPr>
    </w:lvl>
  </w:abstractNum>
  <w:abstractNum w:abstractNumId="16">
    <w:nsid w:val="4CE707B6"/>
    <w:multiLevelType w:val="hybridMultilevel"/>
    <w:tmpl w:val="EC286C5A"/>
    <w:lvl w:ilvl="0" w:tplc="5C709502">
      <w:start w:val="1"/>
      <w:numFmt w:val="bullet"/>
      <w:lvlText w:val=""/>
      <w:lvlJc w:val="left"/>
      <w:pPr>
        <w:ind w:left="1080" w:hanging="360"/>
      </w:pPr>
      <w:rPr>
        <w:rFonts w:ascii="Symbol" w:hAnsi="Symbol" w:hint="default"/>
      </w:rPr>
    </w:lvl>
    <w:lvl w:ilvl="1" w:tplc="DF3A4050" w:tentative="1">
      <w:start w:val="1"/>
      <w:numFmt w:val="bullet"/>
      <w:lvlText w:val="o"/>
      <w:lvlJc w:val="left"/>
      <w:pPr>
        <w:ind w:left="1800" w:hanging="360"/>
      </w:pPr>
      <w:rPr>
        <w:rFonts w:ascii="Courier New" w:hAnsi="Courier New" w:cs="Courier New" w:hint="default"/>
      </w:rPr>
    </w:lvl>
    <w:lvl w:ilvl="2" w:tplc="CDE209B0" w:tentative="1">
      <w:start w:val="1"/>
      <w:numFmt w:val="bullet"/>
      <w:lvlText w:val=""/>
      <w:lvlJc w:val="left"/>
      <w:pPr>
        <w:ind w:left="2520" w:hanging="360"/>
      </w:pPr>
      <w:rPr>
        <w:rFonts w:ascii="Wingdings" w:hAnsi="Wingdings" w:hint="default"/>
      </w:rPr>
    </w:lvl>
    <w:lvl w:ilvl="3" w:tplc="059C7C8C" w:tentative="1">
      <w:start w:val="1"/>
      <w:numFmt w:val="bullet"/>
      <w:lvlText w:val=""/>
      <w:lvlJc w:val="left"/>
      <w:pPr>
        <w:ind w:left="3240" w:hanging="360"/>
      </w:pPr>
      <w:rPr>
        <w:rFonts w:ascii="Symbol" w:hAnsi="Symbol" w:hint="default"/>
      </w:rPr>
    </w:lvl>
    <w:lvl w:ilvl="4" w:tplc="859C2F46" w:tentative="1">
      <w:start w:val="1"/>
      <w:numFmt w:val="bullet"/>
      <w:lvlText w:val="o"/>
      <w:lvlJc w:val="left"/>
      <w:pPr>
        <w:ind w:left="3960" w:hanging="360"/>
      </w:pPr>
      <w:rPr>
        <w:rFonts w:ascii="Courier New" w:hAnsi="Courier New" w:cs="Courier New" w:hint="default"/>
      </w:rPr>
    </w:lvl>
    <w:lvl w:ilvl="5" w:tplc="F1C80EAA" w:tentative="1">
      <w:start w:val="1"/>
      <w:numFmt w:val="bullet"/>
      <w:lvlText w:val=""/>
      <w:lvlJc w:val="left"/>
      <w:pPr>
        <w:ind w:left="4680" w:hanging="360"/>
      </w:pPr>
      <w:rPr>
        <w:rFonts w:ascii="Wingdings" w:hAnsi="Wingdings" w:hint="default"/>
      </w:rPr>
    </w:lvl>
    <w:lvl w:ilvl="6" w:tplc="138E6C96" w:tentative="1">
      <w:start w:val="1"/>
      <w:numFmt w:val="bullet"/>
      <w:lvlText w:val=""/>
      <w:lvlJc w:val="left"/>
      <w:pPr>
        <w:ind w:left="5400" w:hanging="360"/>
      </w:pPr>
      <w:rPr>
        <w:rFonts w:ascii="Symbol" w:hAnsi="Symbol" w:hint="default"/>
      </w:rPr>
    </w:lvl>
    <w:lvl w:ilvl="7" w:tplc="58E497DC" w:tentative="1">
      <w:start w:val="1"/>
      <w:numFmt w:val="bullet"/>
      <w:lvlText w:val="o"/>
      <w:lvlJc w:val="left"/>
      <w:pPr>
        <w:ind w:left="6120" w:hanging="360"/>
      </w:pPr>
      <w:rPr>
        <w:rFonts w:ascii="Courier New" w:hAnsi="Courier New" w:cs="Courier New" w:hint="default"/>
      </w:rPr>
    </w:lvl>
    <w:lvl w:ilvl="8" w:tplc="651681B0" w:tentative="1">
      <w:start w:val="1"/>
      <w:numFmt w:val="bullet"/>
      <w:lvlText w:val=""/>
      <w:lvlJc w:val="left"/>
      <w:pPr>
        <w:ind w:left="6840" w:hanging="360"/>
      </w:pPr>
      <w:rPr>
        <w:rFonts w:ascii="Wingdings" w:hAnsi="Wingdings" w:hint="default"/>
      </w:rPr>
    </w:lvl>
  </w:abstractNum>
  <w:abstractNum w:abstractNumId="17">
    <w:nsid w:val="4DCD6B9E"/>
    <w:multiLevelType w:val="hybridMultilevel"/>
    <w:tmpl w:val="9A1E06BE"/>
    <w:lvl w:ilvl="0" w:tplc="6A2ECB38">
      <w:start w:val="1"/>
      <w:numFmt w:val="decimal"/>
      <w:lvlText w:val="%1."/>
      <w:lvlJc w:val="left"/>
      <w:pPr>
        <w:ind w:left="360" w:hanging="360"/>
      </w:pPr>
    </w:lvl>
    <w:lvl w:ilvl="1" w:tplc="AD54ED9E" w:tentative="1">
      <w:start w:val="1"/>
      <w:numFmt w:val="lowerLetter"/>
      <w:lvlText w:val="%2."/>
      <w:lvlJc w:val="left"/>
      <w:pPr>
        <w:ind w:left="1080" w:hanging="360"/>
      </w:pPr>
    </w:lvl>
    <w:lvl w:ilvl="2" w:tplc="8152BB06" w:tentative="1">
      <w:start w:val="1"/>
      <w:numFmt w:val="lowerRoman"/>
      <w:lvlText w:val="%3."/>
      <w:lvlJc w:val="right"/>
      <w:pPr>
        <w:ind w:left="1800" w:hanging="180"/>
      </w:pPr>
    </w:lvl>
    <w:lvl w:ilvl="3" w:tplc="72C8D398" w:tentative="1">
      <w:start w:val="1"/>
      <w:numFmt w:val="decimal"/>
      <w:lvlText w:val="%4."/>
      <w:lvlJc w:val="left"/>
      <w:pPr>
        <w:ind w:left="2520" w:hanging="360"/>
      </w:pPr>
    </w:lvl>
    <w:lvl w:ilvl="4" w:tplc="EB88597A" w:tentative="1">
      <w:start w:val="1"/>
      <w:numFmt w:val="lowerLetter"/>
      <w:lvlText w:val="%5."/>
      <w:lvlJc w:val="left"/>
      <w:pPr>
        <w:ind w:left="3240" w:hanging="360"/>
      </w:pPr>
    </w:lvl>
    <w:lvl w:ilvl="5" w:tplc="383CD3BE" w:tentative="1">
      <w:start w:val="1"/>
      <w:numFmt w:val="lowerRoman"/>
      <w:lvlText w:val="%6."/>
      <w:lvlJc w:val="right"/>
      <w:pPr>
        <w:ind w:left="3960" w:hanging="180"/>
      </w:pPr>
    </w:lvl>
    <w:lvl w:ilvl="6" w:tplc="DC9CCC62" w:tentative="1">
      <w:start w:val="1"/>
      <w:numFmt w:val="decimal"/>
      <w:lvlText w:val="%7."/>
      <w:lvlJc w:val="left"/>
      <w:pPr>
        <w:ind w:left="4680" w:hanging="360"/>
      </w:pPr>
    </w:lvl>
    <w:lvl w:ilvl="7" w:tplc="6EE84CB2" w:tentative="1">
      <w:start w:val="1"/>
      <w:numFmt w:val="lowerLetter"/>
      <w:lvlText w:val="%8."/>
      <w:lvlJc w:val="left"/>
      <w:pPr>
        <w:ind w:left="5400" w:hanging="360"/>
      </w:pPr>
    </w:lvl>
    <w:lvl w:ilvl="8" w:tplc="D12063AC" w:tentative="1">
      <w:start w:val="1"/>
      <w:numFmt w:val="lowerRoman"/>
      <w:lvlText w:val="%9."/>
      <w:lvlJc w:val="right"/>
      <w:pPr>
        <w:ind w:left="6120" w:hanging="180"/>
      </w:pPr>
    </w:lvl>
  </w:abstractNum>
  <w:abstractNum w:abstractNumId="18">
    <w:nsid w:val="538274E6"/>
    <w:multiLevelType w:val="hybridMultilevel"/>
    <w:tmpl w:val="F2BCCBE2"/>
    <w:lvl w:ilvl="0" w:tplc="73FC0EA6">
      <w:start w:val="1"/>
      <w:numFmt w:val="bullet"/>
      <w:lvlText w:val=""/>
      <w:lvlJc w:val="left"/>
      <w:pPr>
        <w:ind w:left="720" w:hanging="360"/>
      </w:pPr>
      <w:rPr>
        <w:rFonts w:ascii="Symbol" w:hAnsi="Symbol" w:hint="default"/>
      </w:rPr>
    </w:lvl>
    <w:lvl w:ilvl="1" w:tplc="3FEE207E" w:tentative="1">
      <w:start w:val="1"/>
      <w:numFmt w:val="bullet"/>
      <w:lvlText w:val="o"/>
      <w:lvlJc w:val="left"/>
      <w:pPr>
        <w:ind w:left="1440" w:hanging="360"/>
      </w:pPr>
      <w:rPr>
        <w:rFonts w:ascii="Courier New" w:hAnsi="Courier New" w:cs="Courier New" w:hint="default"/>
      </w:rPr>
    </w:lvl>
    <w:lvl w:ilvl="2" w:tplc="F22C3B6E" w:tentative="1">
      <w:start w:val="1"/>
      <w:numFmt w:val="bullet"/>
      <w:lvlText w:val=""/>
      <w:lvlJc w:val="left"/>
      <w:pPr>
        <w:ind w:left="2160" w:hanging="360"/>
      </w:pPr>
      <w:rPr>
        <w:rFonts w:ascii="Wingdings" w:hAnsi="Wingdings" w:hint="default"/>
      </w:rPr>
    </w:lvl>
    <w:lvl w:ilvl="3" w:tplc="49CEF13C" w:tentative="1">
      <w:start w:val="1"/>
      <w:numFmt w:val="bullet"/>
      <w:lvlText w:val=""/>
      <w:lvlJc w:val="left"/>
      <w:pPr>
        <w:ind w:left="2880" w:hanging="360"/>
      </w:pPr>
      <w:rPr>
        <w:rFonts w:ascii="Symbol" w:hAnsi="Symbol" w:hint="default"/>
      </w:rPr>
    </w:lvl>
    <w:lvl w:ilvl="4" w:tplc="3A60BCE2" w:tentative="1">
      <w:start w:val="1"/>
      <w:numFmt w:val="bullet"/>
      <w:lvlText w:val="o"/>
      <w:lvlJc w:val="left"/>
      <w:pPr>
        <w:ind w:left="3600" w:hanging="360"/>
      </w:pPr>
      <w:rPr>
        <w:rFonts w:ascii="Courier New" w:hAnsi="Courier New" w:cs="Courier New" w:hint="default"/>
      </w:rPr>
    </w:lvl>
    <w:lvl w:ilvl="5" w:tplc="D0224710" w:tentative="1">
      <w:start w:val="1"/>
      <w:numFmt w:val="bullet"/>
      <w:lvlText w:val=""/>
      <w:lvlJc w:val="left"/>
      <w:pPr>
        <w:ind w:left="4320" w:hanging="360"/>
      </w:pPr>
      <w:rPr>
        <w:rFonts w:ascii="Wingdings" w:hAnsi="Wingdings" w:hint="default"/>
      </w:rPr>
    </w:lvl>
    <w:lvl w:ilvl="6" w:tplc="A44206BA" w:tentative="1">
      <w:start w:val="1"/>
      <w:numFmt w:val="bullet"/>
      <w:lvlText w:val=""/>
      <w:lvlJc w:val="left"/>
      <w:pPr>
        <w:ind w:left="5040" w:hanging="360"/>
      </w:pPr>
      <w:rPr>
        <w:rFonts w:ascii="Symbol" w:hAnsi="Symbol" w:hint="default"/>
      </w:rPr>
    </w:lvl>
    <w:lvl w:ilvl="7" w:tplc="7B8C3EDC" w:tentative="1">
      <w:start w:val="1"/>
      <w:numFmt w:val="bullet"/>
      <w:lvlText w:val="o"/>
      <w:lvlJc w:val="left"/>
      <w:pPr>
        <w:ind w:left="5760" w:hanging="360"/>
      </w:pPr>
      <w:rPr>
        <w:rFonts w:ascii="Courier New" w:hAnsi="Courier New" w:cs="Courier New" w:hint="default"/>
      </w:rPr>
    </w:lvl>
    <w:lvl w:ilvl="8" w:tplc="DD06DA4C" w:tentative="1">
      <w:start w:val="1"/>
      <w:numFmt w:val="bullet"/>
      <w:lvlText w:val=""/>
      <w:lvlJc w:val="left"/>
      <w:pPr>
        <w:ind w:left="6480" w:hanging="360"/>
      </w:pPr>
      <w:rPr>
        <w:rFonts w:ascii="Wingdings" w:hAnsi="Wingdings" w:hint="default"/>
      </w:rPr>
    </w:lvl>
  </w:abstractNum>
  <w:abstractNum w:abstractNumId="19">
    <w:nsid w:val="650662FF"/>
    <w:multiLevelType w:val="hybridMultilevel"/>
    <w:tmpl w:val="14FEA926"/>
    <w:lvl w:ilvl="0" w:tplc="A002F0A4">
      <w:start w:val="1"/>
      <w:numFmt w:val="bullet"/>
      <w:lvlText w:val=""/>
      <w:lvlJc w:val="left"/>
      <w:pPr>
        <w:ind w:left="720" w:hanging="360"/>
      </w:pPr>
      <w:rPr>
        <w:rFonts w:ascii="Symbol" w:hAnsi="Symbol" w:hint="default"/>
      </w:rPr>
    </w:lvl>
    <w:lvl w:ilvl="1" w:tplc="420E9B60" w:tentative="1">
      <w:start w:val="1"/>
      <w:numFmt w:val="bullet"/>
      <w:lvlText w:val="o"/>
      <w:lvlJc w:val="left"/>
      <w:pPr>
        <w:ind w:left="1440" w:hanging="360"/>
      </w:pPr>
      <w:rPr>
        <w:rFonts w:ascii="Courier New" w:hAnsi="Courier New" w:cs="Courier New" w:hint="default"/>
      </w:rPr>
    </w:lvl>
    <w:lvl w:ilvl="2" w:tplc="22EC1944" w:tentative="1">
      <w:start w:val="1"/>
      <w:numFmt w:val="bullet"/>
      <w:lvlText w:val=""/>
      <w:lvlJc w:val="left"/>
      <w:pPr>
        <w:ind w:left="2160" w:hanging="360"/>
      </w:pPr>
      <w:rPr>
        <w:rFonts w:ascii="Wingdings" w:hAnsi="Wingdings" w:hint="default"/>
      </w:rPr>
    </w:lvl>
    <w:lvl w:ilvl="3" w:tplc="98AA1A28" w:tentative="1">
      <w:start w:val="1"/>
      <w:numFmt w:val="bullet"/>
      <w:lvlText w:val=""/>
      <w:lvlJc w:val="left"/>
      <w:pPr>
        <w:ind w:left="2880" w:hanging="360"/>
      </w:pPr>
      <w:rPr>
        <w:rFonts w:ascii="Symbol" w:hAnsi="Symbol" w:hint="default"/>
      </w:rPr>
    </w:lvl>
    <w:lvl w:ilvl="4" w:tplc="E270906E" w:tentative="1">
      <w:start w:val="1"/>
      <w:numFmt w:val="bullet"/>
      <w:lvlText w:val="o"/>
      <w:lvlJc w:val="left"/>
      <w:pPr>
        <w:ind w:left="3600" w:hanging="360"/>
      </w:pPr>
      <w:rPr>
        <w:rFonts w:ascii="Courier New" w:hAnsi="Courier New" w:cs="Courier New" w:hint="default"/>
      </w:rPr>
    </w:lvl>
    <w:lvl w:ilvl="5" w:tplc="65F83584" w:tentative="1">
      <w:start w:val="1"/>
      <w:numFmt w:val="bullet"/>
      <w:lvlText w:val=""/>
      <w:lvlJc w:val="left"/>
      <w:pPr>
        <w:ind w:left="4320" w:hanging="360"/>
      </w:pPr>
      <w:rPr>
        <w:rFonts w:ascii="Wingdings" w:hAnsi="Wingdings" w:hint="default"/>
      </w:rPr>
    </w:lvl>
    <w:lvl w:ilvl="6" w:tplc="53962DCC" w:tentative="1">
      <w:start w:val="1"/>
      <w:numFmt w:val="bullet"/>
      <w:lvlText w:val=""/>
      <w:lvlJc w:val="left"/>
      <w:pPr>
        <w:ind w:left="5040" w:hanging="360"/>
      </w:pPr>
      <w:rPr>
        <w:rFonts w:ascii="Symbol" w:hAnsi="Symbol" w:hint="default"/>
      </w:rPr>
    </w:lvl>
    <w:lvl w:ilvl="7" w:tplc="6E88E320" w:tentative="1">
      <w:start w:val="1"/>
      <w:numFmt w:val="bullet"/>
      <w:lvlText w:val="o"/>
      <w:lvlJc w:val="left"/>
      <w:pPr>
        <w:ind w:left="5760" w:hanging="360"/>
      </w:pPr>
      <w:rPr>
        <w:rFonts w:ascii="Courier New" w:hAnsi="Courier New" w:cs="Courier New" w:hint="default"/>
      </w:rPr>
    </w:lvl>
    <w:lvl w:ilvl="8" w:tplc="ECA64172" w:tentative="1">
      <w:start w:val="1"/>
      <w:numFmt w:val="bullet"/>
      <w:lvlText w:val=""/>
      <w:lvlJc w:val="left"/>
      <w:pPr>
        <w:ind w:left="6480" w:hanging="360"/>
      </w:pPr>
      <w:rPr>
        <w:rFonts w:ascii="Wingdings" w:hAnsi="Wingdings" w:hint="default"/>
      </w:rPr>
    </w:lvl>
  </w:abstractNum>
  <w:abstractNum w:abstractNumId="20">
    <w:nsid w:val="684A3368"/>
    <w:multiLevelType w:val="hybridMultilevel"/>
    <w:tmpl w:val="BF76C944"/>
    <w:lvl w:ilvl="0" w:tplc="061CE28C">
      <w:start w:val="1"/>
      <w:numFmt w:val="bullet"/>
      <w:lvlText w:val=""/>
      <w:lvlJc w:val="left"/>
      <w:pPr>
        <w:tabs>
          <w:tab w:val="num" w:pos="720"/>
        </w:tabs>
        <w:ind w:left="720" w:hanging="360"/>
      </w:pPr>
      <w:rPr>
        <w:rFonts w:ascii="Wingdings" w:hAnsi="Wingdings" w:hint="default"/>
      </w:rPr>
    </w:lvl>
    <w:lvl w:ilvl="1" w:tplc="CCC4F84C" w:tentative="1">
      <w:start w:val="1"/>
      <w:numFmt w:val="bullet"/>
      <w:lvlText w:val="o"/>
      <w:lvlJc w:val="left"/>
      <w:pPr>
        <w:tabs>
          <w:tab w:val="num" w:pos="1440"/>
        </w:tabs>
        <w:ind w:left="1440" w:hanging="360"/>
      </w:pPr>
      <w:rPr>
        <w:rFonts w:ascii="Courier New" w:hAnsi="Courier New" w:hint="default"/>
      </w:rPr>
    </w:lvl>
    <w:lvl w:ilvl="2" w:tplc="46CEB3FE" w:tentative="1">
      <w:start w:val="1"/>
      <w:numFmt w:val="bullet"/>
      <w:lvlText w:val=""/>
      <w:lvlJc w:val="left"/>
      <w:pPr>
        <w:tabs>
          <w:tab w:val="num" w:pos="2160"/>
        </w:tabs>
        <w:ind w:left="2160" w:hanging="360"/>
      </w:pPr>
      <w:rPr>
        <w:rFonts w:ascii="Wingdings" w:hAnsi="Wingdings" w:hint="default"/>
      </w:rPr>
    </w:lvl>
    <w:lvl w:ilvl="3" w:tplc="861EB474" w:tentative="1">
      <w:start w:val="1"/>
      <w:numFmt w:val="bullet"/>
      <w:lvlText w:val=""/>
      <w:lvlJc w:val="left"/>
      <w:pPr>
        <w:tabs>
          <w:tab w:val="num" w:pos="2880"/>
        </w:tabs>
        <w:ind w:left="2880" w:hanging="360"/>
      </w:pPr>
      <w:rPr>
        <w:rFonts w:ascii="Symbol" w:hAnsi="Symbol" w:hint="default"/>
      </w:rPr>
    </w:lvl>
    <w:lvl w:ilvl="4" w:tplc="35E4F574" w:tentative="1">
      <w:start w:val="1"/>
      <w:numFmt w:val="bullet"/>
      <w:lvlText w:val="o"/>
      <w:lvlJc w:val="left"/>
      <w:pPr>
        <w:tabs>
          <w:tab w:val="num" w:pos="3600"/>
        </w:tabs>
        <w:ind w:left="3600" w:hanging="360"/>
      </w:pPr>
      <w:rPr>
        <w:rFonts w:ascii="Courier New" w:hAnsi="Courier New" w:hint="default"/>
      </w:rPr>
    </w:lvl>
    <w:lvl w:ilvl="5" w:tplc="F8521340" w:tentative="1">
      <w:start w:val="1"/>
      <w:numFmt w:val="bullet"/>
      <w:lvlText w:val=""/>
      <w:lvlJc w:val="left"/>
      <w:pPr>
        <w:tabs>
          <w:tab w:val="num" w:pos="4320"/>
        </w:tabs>
        <w:ind w:left="4320" w:hanging="360"/>
      </w:pPr>
      <w:rPr>
        <w:rFonts w:ascii="Wingdings" w:hAnsi="Wingdings" w:hint="default"/>
      </w:rPr>
    </w:lvl>
    <w:lvl w:ilvl="6" w:tplc="F58A3FCE" w:tentative="1">
      <w:start w:val="1"/>
      <w:numFmt w:val="bullet"/>
      <w:lvlText w:val=""/>
      <w:lvlJc w:val="left"/>
      <w:pPr>
        <w:tabs>
          <w:tab w:val="num" w:pos="5040"/>
        </w:tabs>
        <w:ind w:left="5040" w:hanging="360"/>
      </w:pPr>
      <w:rPr>
        <w:rFonts w:ascii="Symbol" w:hAnsi="Symbol" w:hint="default"/>
      </w:rPr>
    </w:lvl>
    <w:lvl w:ilvl="7" w:tplc="3AB8EFCC" w:tentative="1">
      <w:start w:val="1"/>
      <w:numFmt w:val="bullet"/>
      <w:lvlText w:val="o"/>
      <w:lvlJc w:val="left"/>
      <w:pPr>
        <w:tabs>
          <w:tab w:val="num" w:pos="5760"/>
        </w:tabs>
        <w:ind w:left="5760" w:hanging="360"/>
      </w:pPr>
      <w:rPr>
        <w:rFonts w:ascii="Courier New" w:hAnsi="Courier New" w:hint="default"/>
      </w:rPr>
    </w:lvl>
    <w:lvl w:ilvl="8" w:tplc="EE804882" w:tentative="1">
      <w:start w:val="1"/>
      <w:numFmt w:val="bullet"/>
      <w:lvlText w:val=""/>
      <w:lvlJc w:val="left"/>
      <w:pPr>
        <w:tabs>
          <w:tab w:val="num" w:pos="6480"/>
        </w:tabs>
        <w:ind w:left="6480" w:hanging="360"/>
      </w:pPr>
      <w:rPr>
        <w:rFonts w:ascii="Wingdings" w:hAnsi="Wingdings" w:hint="default"/>
      </w:rPr>
    </w:lvl>
  </w:abstractNum>
  <w:abstractNum w:abstractNumId="21">
    <w:nsid w:val="693155CF"/>
    <w:multiLevelType w:val="hybridMultilevel"/>
    <w:tmpl w:val="5890F56E"/>
    <w:lvl w:ilvl="0" w:tplc="17E06994">
      <w:start w:val="1"/>
      <w:numFmt w:val="bullet"/>
      <w:lvlText w:val="•"/>
      <w:lvlJc w:val="left"/>
      <w:pPr>
        <w:tabs>
          <w:tab w:val="num" w:pos="720"/>
        </w:tabs>
        <w:ind w:left="720" w:hanging="360"/>
      </w:pPr>
      <w:rPr>
        <w:rFonts w:ascii="Arial" w:hAnsi="Arial" w:hint="default"/>
      </w:rPr>
    </w:lvl>
    <w:lvl w:ilvl="1" w:tplc="EDEE841A" w:tentative="1">
      <w:start w:val="1"/>
      <w:numFmt w:val="bullet"/>
      <w:lvlText w:val="•"/>
      <w:lvlJc w:val="left"/>
      <w:pPr>
        <w:tabs>
          <w:tab w:val="num" w:pos="1440"/>
        </w:tabs>
        <w:ind w:left="1440" w:hanging="360"/>
      </w:pPr>
      <w:rPr>
        <w:rFonts w:ascii="Arial" w:hAnsi="Arial" w:hint="default"/>
      </w:rPr>
    </w:lvl>
    <w:lvl w:ilvl="2" w:tplc="7AA2FF38" w:tentative="1">
      <w:start w:val="1"/>
      <w:numFmt w:val="bullet"/>
      <w:lvlText w:val="•"/>
      <w:lvlJc w:val="left"/>
      <w:pPr>
        <w:tabs>
          <w:tab w:val="num" w:pos="2160"/>
        </w:tabs>
        <w:ind w:left="2160" w:hanging="360"/>
      </w:pPr>
      <w:rPr>
        <w:rFonts w:ascii="Arial" w:hAnsi="Arial" w:hint="default"/>
      </w:rPr>
    </w:lvl>
    <w:lvl w:ilvl="3" w:tplc="A1E2CCFC" w:tentative="1">
      <w:start w:val="1"/>
      <w:numFmt w:val="bullet"/>
      <w:lvlText w:val="•"/>
      <w:lvlJc w:val="left"/>
      <w:pPr>
        <w:tabs>
          <w:tab w:val="num" w:pos="2880"/>
        </w:tabs>
        <w:ind w:left="2880" w:hanging="360"/>
      </w:pPr>
      <w:rPr>
        <w:rFonts w:ascii="Arial" w:hAnsi="Arial" w:hint="default"/>
      </w:rPr>
    </w:lvl>
    <w:lvl w:ilvl="4" w:tplc="921EF846" w:tentative="1">
      <w:start w:val="1"/>
      <w:numFmt w:val="bullet"/>
      <w:lvlText w:val="•"/>
      <w:lvlJc w:val="left"/>
      <w:pPr>
        <w:tabs>
          <w:tab w:val="num" w:pos="3600"/>
        </w:tabs>
        <w:ind w:left="3600" w:hanging="360"/>
      </w:pPr>
      <w:rPr>
        <w:rFonts w:ascii="Arial" w:hAnsi="Arial" w:hint="default"/>
      </w:rPr>
    </w:lvl>
    <w:lvl w:ilvl="5" w:tplc="49801088" w:tentative="1">
      <w:start w:val="1"/>
      <w:numFmt w:val="bullet"/>
      <w:lvlText w:val="•"/>
      <w:lvlJc w:val="left"/>
      <w:pPr>
        <w:tabs>
          <w:tab w:val="num" w:pos="4320"/>
        </w:tabs>
        <w:ind w:left="4320" w:hanging="360"/>
      </w:pPr>
      <w:rPr>
        <w:rFonts w:ascii="Arial" w:hAnsi="Arial" w:hint="default"/>
      </w:rPr>
    </w:lvl>
    <w:lvl w:ilvl="6" w:tplc="873C8CB8" w:tentative="1">
      <w:start w:val="1"/>
      <w:numFmt w:val="bullet"/>
      <w:lvlText w:val="•"/>
      <w:lvlJc w:val="left"/>
      <w:pPr>
        <w:tabs>
          <w:tab w:val="num" w:pos="5040"/>
        </w:tabs>
        <w:ind w:left="5040" w:hanging="360"/>
      </w:pPr>
      <w:rPr>
        <w:rFonts w:ascii="Arial" w:hAnsi="Arial" w:hint="default"/>
      </w:rPr>
    </w:lvl>
    <w:lvl w:ilvl="7" w:tplc="EF5EA948" w:tentative="1">
      <w:start w:val="1"/>
      <w:numFmt w:val="bullet"/>
      <w:lvlText w:val="•"/>
      <w:lvlJc w:val="left"/>
      <w:pPr>
        <w:tabs>
          <w:tab w:val="num" w:pos="5760"/>
        </w:tabs>
        <w:ind w:left="5760" w:hanging="360"/>
      </w:pPr>
      <w:rPr>
        <w:rFonts w:ascii="Arial" w:hAnsi="Arial" w:hint="default"/>
      </w:rPr>
    </w:lvl>
    <w:lvl w:ilvl="8" w:tplc="A2BA6A0A" w:tentative="1">
      <w:start w:val="1"/>
      <w:numFmt w:val="bullet"/>
      <w:lvlText w:val="•"/>
      <w:lvlJc w:val="left"/>
      <w:pPr>
        <w:tabs>
          <w:tab w:val="num" w:pos="6480"/>
        </w:tabs>
        <w:ind w:left="6480" w:hanging="360"/>
      </w:pPr>
      <w:rPr>
        <w:rFonts w:ascii="Arial" w:hAnsi="Arial" w:hint="default"/>
      </w:rPr>
    </w:lvl>
  </w:abstractNum>
  <w:abstractNum w:abstractNumId="22">
    <w:nsid w:val="69C03510"/>
    <w:multiLevelType w:val="multilevel"/>
    <w:tmpl w:val="00000887"/>
    <w:lvl w:ilvl="0">
      <w:start w:val="1"/>
      <w:numFmt w:val="decimal"/>
      <w:lvlText w:val="%1."/>
      <w:lvlJc w:val="left"/>
      <w:pPr>
        <w:ind w:hanging="310"/>
      </w:pPr>
      <w:rPr>
        <w:rFonts w:ascii="Arial" w:hAnsi="Arial" w:cs="Arial"/>
        <w:b/>
        <w:bCs/>
        <w:color w:val="231F20"/>
        <w:w w:val="99"/>
        <w:sz w:val="28"/>
        <w:szCs w:val="28"/>
      </w:rPr>
    </w:lvl>
    <w:lvl w:ilvl="1">
      <w:numFmt w:val="bullet"/>
      <w:lvlText w:val="●"/>
      <w:lvlJc w:val="left"/>
      <w:pPr>
        <w:ind w:hanging="360"/>
      </w:pPr>
      <w:rPr>
        <w:rFonts w:ascii="Arial" w:hAnsi="Arial"/>
        <w:b w:val="0"/>
        <w:color w:val="67CEF2"/>
        <w:sz w:val="28"/>
      </w:rPr>
    </w:lvl>
    <w:lvl w:ilvl="2">
      <w:numFmt w:val="bullet"/>
      <w:lvlText w:val="-"/>
      <w:lvlJc w:val="left"/>
      <w:pPr>
        <w:ind w:hanging="360"/>
      </w:pPr>
      <w:rPr>
        <w:rFonts w:ascii="Arial" w:hAnsi="Arial"/>
        <w:b w:val="0"/>
        <w:color w:val="67CEF2"/>
        <w:sz w:val="28"/>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nsid w:val="6D272DFC"/>
    <w:multiLevelType w:val="hybridMultilevel"/>
    <w:tmpl w:val="9628FE0C"/>
    <w:lvl w:ilvl="0" w:tplc="00C83C3E">
      <w:start w:val="1"/>
      <w:numFmt w:val="bullet"/>
      <w:lvlText w:val=""/>
      <w:lvlJc w:val="left"/>
      <w:pPr>
        <w:ind w:left="720" w:hanging="360"/>
      </w:pPr>
      <w:rPr>
        <w:rFonts w:ascii="Symbol" w:hAnsi="Symbol" w:hint="default"/>
      </w:rPr>
    </w:lvl>
    <w:lvl w:ilvl="1" w:tplc="84B4692E" w:tentative="1">
      <w:start w:val="1"/>
      <w:numFmt w:val="bullet"/>
      <w:lvlText w:val="o"/>
      <w:lvlJc w:val="left"/>
      <w:pPr>
        <w:ind w:left="1440" w:hanging="360"/>
      </w:pPr>
      <w:rPr>
        <w:rFonts w:ascii="Courier New" w:hAnsi="Courier New" w:cs="Courier New" w:hint="default"/>
      </w:rPr>
    </w:lvl>
    <w:lvl w:ilvl="2" w:tplc="72360296" w:tentative="1">
      <w:start w:val="1"/>
      <w:numFmt w:val="bullet"/>
      <w:lvlText w:val=""/>
      <w:lvlJc w:val="left"/>
      <w:pPr>
        <w:ind w:left="2160" w:hanging="360"/>
      </w:pPr>
      <w:rPr>
        <w:rFonts w:ascii="Wingdings" w:hAnsi="Wingdings" w:hint="default"/>
      </w:rPr>
    </w:lvl>
    <w:lvl w:ilvl="3" w:tplc="6D1E71E6" w:tentative="1">
      <w:start w:val="1"/>
      <w:numFmt w:val="bullet"/>
      <w:lvlText w:val=""/>
      <w:lvlJc w:val="left"/>
      <w:pPr>
        <w:ind w:left="2880" w:hanging="360"/>
      </w:pPr>
      <w:rPr>
        <w:rFonts w:ascii="Symbol" w:hAnsi="Symbol" w:hint="default"/>
      </w:rPr>
    </w:lvl>
    <w:lvl w:ilvl="4" w:tplc="E584AB54" w:tentative="1">
      <w:start w:val="1"/>
      <w:numFmt w:val="bullet"/>
      <w:lvlText w:val="o"/>
      <w:lvlJc w:val="left"/>
      <w:pPr>
        <w:ind w:left="3600" w:hanging="360"/>
      </w:pPr>
      <w:rPr>
        <w:rFonts w:ascii="Courier New" w:hAnsi="Courier New" w:cs="Courier New" w:hint="default"/>
      </w:rPr>
    </w:lvl>
    <w:lvl w:ilvl="5" w:tplc="2F46FAF8" w:tentative="1">
      <w:start w:val="1"/>
      <w:numFmt w:val="bullet"/>
      <w:lvlText w:val=""/>
      <w:lvlJc w:val="left"/>
      <w:pPr>
        <w:ind w:left="4320" w:hanging="360"/>
      </w:pPr>
      <w:rPr>
        <w:rFonts w:ascii="Wingdings" w:hAnsi="Wingdings" w:hint="default"/>
      </w:rPr>
    </w:lvl>
    <w:lvl w:ilvl="6" w:tplc="BD54FA20" w:tentative="1">
      <w:start w:val="1"/>
      <w:numFmt w:val="bullet"/>
      <w:lvlText w:val=""/>
      <w:lvlJc w:val="left"/>
      <w:pPr>
        <w:ind w:left="5040" w:hanging="360"/>
      </w:pPr>
      <w:rPr>
        <w:rFonts w:ascii="Symbol" w:hAnsi="Symbol" w:hint="default"/>
      </w:rPr>
    </w:lvl>
    <w:lvl w:ilvl="7" w:tplc="50E605CE" w:tentative="1">
      <w:start w:val="1"/>
      <w:numFmt w:val="bullet"/>
      <w:lvlText w:val="o"/>
      <w:lvlJc w:val="left"/>
      <w:pPr>
        <w:ind w:left="5760" w:hanging="360"/>
      </w:pPr>
      <w:rPr>
        <w:rFonts w:ascii="Courier New" w:hAnsi="Courier New" w:cs="Courier New" w:hint="default"/>
      </w:rPr>
    </w:lvl>
    <w:lvl w:ilvl="8" w:tplc="09D478C8" w:tentative="1">
      <w:start w:val="1"/>
      <w:numFmt w:val="bullet"/>
      <w:lvlText w:val=""/>
      <w:lvlJc w:val="left"/>
      <w:pPr>
        <w:ind w:left="6480" w:hanging="360"/>
      </w:pPr>
      <w:rPr>
        <w:rFonts w:ascii="Wingdings" w:hAnsi="Wingdings" w:hint="default"/>
      </w:rPr>
    </w:lvl>
  </w:abstractNum>
  <w:abstractNum w:abstractNumId="24">
    <w:nsid w:val="72DD4BDE"/>
    <w:multiLevelType w:val="hybridMultilevel"/>
    <w:tmpl w:val="9B00E186"/>
    <w:lvl w:ilvl="0" w:tplc="FAD8EE6A">
      <w:start w:val="1"/>
      <w:numFmt w:val="bullet"/>
      <w:lvlText w:val=""/>
      <w:lvlJc w:val="left"/>
      <w:pPr>
        <w:ind w:left="720" w:hanging="360"/>
      </w:pPr>
      <w:rPr>
        <w:rFonts w:ascii="Symbol" w:hAnsi="Symbol" w:hint="default"/>
      </w:rPr>
    </w:lvl>
    <w:lvl w:ilvl="1" w:tplc="01346216" w:tentative="1">
      <w:start w:val="1"/>
      <w:numFmt w:val="bullet"/>
      <w:lvlText w:val="o"/>
      <w:lvlJc w:val="left"/>
      <w:pPr>
        <w:ind w:left="1440" w:hanging="360"/>
      </w:pPr>
      <w:rPr>
        <w:rFonts w:ascii="Courier New" w:hAnsi="Courier New" w:cs="Courier New" w:hint="default"/>
      </w:rPr>
    </w:lvl>
    <w:lvl w:ilvl="2" w:tplc="8552234C" w:tentative="1">
      <w:start w:val="1"/>
      <w:numFmt w:val="bullet"/>
      <w:lvlText w:val=""/>
      <w:lvlJc w:val="left"/>
      <w:pPr>
        <w:ind w:left="2160" w:hanging="360"/>
      </w:pPr>
      <w:rPr>
        <w:rFonts w:ascii="Wingdings" w:hAnsi="Wingdings" w:hint="default"/>
      </w:rPr>
    </w:lvl>
    <w:lvl w:ilvl="3" w:tplc="63BEDBBA" w:tentative="1">
      <w:start w:val="1"/>
      <w:numFmt w:val="bullet"/>
      <w:lvlText w:val=""/>
      <w:lvlJc w:val="left"/>
      <w:pPr>
        <w:ind w:left="2880" w:hanging="360"/>
      </w:pPr>
      <w:rPr>
        <w:rFonts w:ascii="Symbol" w:hAnsi="Symbol" w:hint="default"/>
      </w:rPr>
    </w:lvl>
    <w:lvl w:ilvl="4" w:tplc="F1F4A5DC" w:tentative="1">
      <w:start w:val="1"/>
      <w:numFmt w:val="bullet"/>
      <w:lvlText w:val="o"/>
      <w:lvlJc w:val="left"/>
      <w:pPr>
        <w:ind w:left="3600" w:hanging="360"/>
      </w:pPr>
      <w:rPr>
        <w:rFonts w:ascii="Courier New" w:hAnsi="Courier New" w:cs="Courier New" w:hint="default"/>
      </w:rPr>
    </w:lvl>
    <w:lvl w:ilvl="5" w:tplc="7304D2EA" w:tentative="1">
      <w:start w:val="1"/>
      <w:numFmt w:val="bullet"/>
      <w:lvlText w:val=""/>
      <w:lvlJc w:val="left"/>
      <w:pPr>
        <w:ind w:left="4320" w:hanging="360"/>
      </w:pPr>
      <w:rPr>
        <w:rFonts w:ascii="Wingdings" w:hAnsi="Wingdings" w:hint="default"/>
      </w:rPr>
    </w:lvl>
    <w:lvl w:ilvl="6" w:tplc="0A44536A" w:tentative="1">
      <w:start w:val="1"/>
      <w:numFmt w:val="bullet"/>
      <w:lvlText w:val=""/>
      <w:lvlJc w:val="left"/>
      <w:pPr>
        <w:ind w:left="5040" w:hanging="360"/>
      </w:pPr>
      <w:rPr>
        <w:rFonts w:ascii="Symbol" w:hAnsi="Symbol" w:hint="default"/>
      </w:rPr>
    </w:lvl>
    <w:lvl w:ilvl="7" w:tplc="62105902" w:tentative="1">
      <w:start w:val="1"/>
      <w:numFmt w:val="bullet"/>
      <w:lvlText w:val="o"/>
      <w:lvlJc w:val="left"/>
      <w:pPr>
        <w:ind w:left="5760" w:hanging="360"/>
      </w:pPr>
      <w:rPr>
        <w:rFonts w:ascii="Courier New" w:hAnsi="Courier New" w:cs="Courier New" w:hint="default"/>
      </w:rPr>
    </w:lvl>
    <w:lvl w:ilvl="8" w:tplc="32A8DBA8" w:tentative="1">
      <w:start w:val="1"/>
      <w:numFmt w:val="bullet"/>
      <w:lvlText w:val=""/>
      <w:lvlJc w:val="left"/>
      <w:pPr>
        <w:ind w:left="6480" w:hanging="360"/>
      </w:pPr>
      <w:rPr>
        <w:rFonts w:ascii="Wingdings" w:hAnsi="Wingdings" w:hint="default"/>
      </w:rPr>
    </w:lvl>
  </w:abstractNum>
  <w:abstractNum w:abstractNumId="25">
    <w:nsid w:val="76921FBF"/>
    <w:multiLevelType w:val="hybridMultilevel"/>
    <w:tmpl w:val="4364B258"/>
    <w:lvl w:ilvl="0" w:tplc="0FDA9868">
      <w:start w:val="1"/>
      <w:numFmt w:val="bullet"/>
      <w:lvlText w:val=""/>
      <w:lvlJc w:val="left"/>
      <w:pPr>
        <w:ind w:left="787" w:hanging="360"/>
      </w:pPr>
      <w:rPr>
        <w:rFonts w:ascii="Symbol" w:hAnsi="Symbol" w:hint="default"/>
      </w:rPr>
    </w:lvl>
    <w:lvl w:ilvl="1" w:tplc="60A4FD98" w:tentative="1">
      <w:start w:val="1"/>
      <w:numFmt w:val="bullet"/>
      <w:lvlText w:val="o"/>
      <w:lvlJc w:val="left"/>
      <w:pPr>
        <w:ind w:left="1507" w:hanging="360"/>
      </w:pPr>
      <w:rPr>
        <w:rFonts w:ascii="Courier New" w:hAnsi="Courier New" w:cs="Courier New" w:hint="default"/>
      </w:rPr>
    </w:lvl>
    <w:lvl w:ilvl="2" w:tplc="66763174" w:tentative="1">
      <w:start w:val="1"/>
      <w:numFmt w:val="bullet"/>
      <w:lvlText w:val=""/>
      <w:lvlJc w:val="left"/>
      <w:pPr>
        <w:ind w:left="2227" w:hanging="360"/>
      </w:pPr>
      <w:rPr>
        <w:rFonts w:ascii="Wingdings" w:hAnsi="Wingdings" w:hint="default"/>
      </w:rPr>
    </w:lvl>
    <w:lvl w:ilvl="3" w:tplc="B654397E" w:tentative="1">
      <w:start w:val="1"/>
      <w:numFmt w:val="bullet"/>
      <w:lvlText w:val=""/>
      <w:lvlJc w:val="left"/>
      <w:pPr>
        <w:ind w:left="2947" w:hanging="360"/>
      </w:pPr>
      <w:rPr>
        <w:rFonts w:ascii="Symbol" w:hAnsi="Symbol" w:hint="default"/>
      </w:rPr>
    </w:lvl>
    <w:lvl w:ilvl="4" w:tplc="21E23B88" w:tentative="1">
      <w:start w:val="1"/>
      <w:numFmt w:val="bullet"/>
      <w:lvlText w:val="o"/>
      <w:lvlJc w:val="left"/>
      <w:pPr>
        <w:ind w:left="3667" w:hanging="360"/>
      </w:pPr>
      <w:rPr>
        <w:rFonts w:ascii="Courier New" w:hAnsi="Courier New" w:cs="Courier New" w:hint="default"/>
      </w:rPr>
    </w:lvl>
    <w:lvl w:ilvl="5" w:tplc="64E8B1DA" w:tentative="1">
      <w:start w:val="1"/>
      <w:numFmt w:val="bullet"/>
      <w:lvlText w:val=""/>
      <w:lvlJc w:val="left"/>
      <w:pPr>
        <w:ind w:left="4387" w:hanging="360"/>
      </w:pPr>
      <w:rPr>
        <w:rFonts w:ascii="Wingdings" w:hAnsi="Wingdings" w:hint="default"/>
      </w:rPr>
    </w:lvl>
    <w:lvl w:ilvl="6" w:tplc="7EC02F9A" w:tentative="1">
      <w:start w:val="1"/>
      <w:numFmt w:val="bullet"/>
      <w:lvlText w:val=""/>
      <w:lvlJc w:val="left"/>
      <w:pPr>
        <w:ind w:left="5107" w:hanging="360"/>
      </w:pPr>
      <w:rPr>
        <w:rFonts w:ascii="Symbol" w:hAnsi="Symbol" w:hint="default"/>
      </w:rPr>
    </w:lvl>
    <w:lvl w:ilvl="7" w:tplc="810ACDE0" w:tentative="1">
      <w:start w:val="1"/>
      <w:numFmt w:val="bullet"/>
      <w:lvlText w:val="o"/>
      <w:lvlJc w:val="left"/>
      <w:pPr>
        <w:ind w:left="5827" w:hanging="360"/>
      </w:pPr>
      <w:rPr>
        <w:rFonts w:ascii="Courier New" w:hAnsi="Courier New" w:cs="Courier New" w:hint="default"/>
      </w:rPr>
    </w:lvl>
    <w:lvl w:ilvl="8" w:tplc="8CF61E18" w:tentative="1">
      <w:start w:val="1"/>
      <w:numFmt w:val="bullet"/>
      <w:lvlText w:val=""/>
      <w:lvlJc w:val="left"/>
      <w:pPr>
        <w:ind w:left="6547" w:hanging="360"/>
      </w:pPr>
      <w:rPr>
        <w:rFonts w:ascii="Wingdings" w:hAnsi="Wingdings" w:hint="default"/>
      </w:rPr>
    </w:lvl>
  </w:abstractNum>
  <w:num w:numId="1">
    <w:abstractNumId w:val="21"/>
  </w:num>
  <w:num w:numId="2">
    <w:abstractNumId w:val="1"/>
  </w:num>
  <w:num w:numId="3">
    <w:abstractNumId w:val="3"/>
  </w:num>
  <w:num w:numId="4">
    <w:abstractNumId w:val="24"/>
  </w:num>
  <w:num w:numId="5">
    <w:abstractNumId w:val="11"/>
  </w:num>
  <w:num w:numId="6">
    <w:abstractNumId w:val="2"/>
  </w:num>
  <w:num w:numId="7">
    <w:abstractNumId w:val="6"/>
  </w:num>
  <w:num w:numId="8">
    <w:abstractNumId w:val="13"/>
  </w:num>
  <w:num w:numId="9">
    <w:abstractNumId w:val="7"/>
  </w:num>
  <w:num w:numId="10">
    <w:abstractNumId w:val="0"/>
  </w:num>
  <w:num w:numId="11">
    <w:abstractNumId w:val="4"/>
  </w:num>
  <w:num w:numId="12">
    <w:abstractNumId w:val="17"/>
  </w:num>
  <w:num w:numId="13">
    <w:abstractNumId w:val="14"/>
  </w:num>
  <w:num w:numId="14">
    <w:abstractNumId w:val="25"/>
  </w:num>
  <w:num w:numId="15">
    <w:abstractNumId w:val="15"/>
  </w:num>
  <w:num w:numId="16">
    <w:abstractNumId w:val="23"/>
  </w:num>
  <w:num w:numId="17">
    <w:abstractNumId w:val="10"/>
  </w:num>
  <w:num w:numId="18">
    <w:abstractNumId w:val="16"/>
  </w:num>
  <w:num w:numId="19">
    <w:abstractNumId w:val="5"/>
  </w:num>
  <w:num w:numId="20">
    <w:abstractNumId w:val="12"/>
  </w:num>
  <w:num w:numId="21">
    <w:abstractNumId w:val="18"/>
  </w:num>
  <w:num w:numId="22">
    <w:abstractNumId w:val="19"/>
  </w:num>
  <w:num w:numId="23">
    <w:abstractNumId w:val="7"/>
  </w:num>
  <w:num w:numId="24">
    <w:abstractNumId w:val="8"/>
  </w:num>
  <w:num w:numId="25">
    <w:abstractNumId w:val="20"/>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4A"/>
    <w:rsid w:val="001841FA"/>
    <w:rsid w:val="00523CF5"/>
    <w:rsid w:val="00704371"/>
    <w:rsid w:val="00864B69"/>
    <w:rsid w:val="008D1290"/>
    <w:rsid w:val="00985DF5"/>
    <w:rsid w:val="00AF164A"/>
    <w:rsid w:val="00B0329A"/>
    <w:rsid w:val="00B77DFA"/>
    <w:rsid w:val="00DB074A"/>
    <w:rsid w:val="00DD4B36"/>
    <w:rsid w:val="00F86634"/>
    <w:rsid w:val="00FE1734"/>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CC6"/>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F164A"/>
    <w:rPr>
      <w:rFonts w:eastAsia="Times New Roman" w:cs="Times New Roman"/>
      <w:sz w:val="22"/>
      <w:szCs w:val="22"/>
      <w:lang w:val="en-US" w:eastAsia="en-US"/>
    </w:rPr>
  </w:style>
  <w:style w:type="character" w:customStyle="1" w:styleId="NoSpacingChar">
    <w:name w:val="No Spacing Char"/>
    <w:link w:val="NoSpacing"/>
    <w:uiPriority w:val="1"/>
    <w:rsid w:val="00AF164A"/>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AF16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164A"/>
    <w:rPr>
      <w:rFonts w:ascii="Tahoma" w:eastAsia="Calibri" w:hAnsi="Tahoma" w:cs="Tahoma"/>
      <w:sz w:val="16"/>
      <w:szCs w:val="16"/>
    </w:rPr>
  </w:style>
  <w:style w:type="table" w:styleId="TableGrid">
    <w:name w:val="Table Grid"/>
    <w:basedOn w:val="TableNormal"/>
    <w:uiPriority w:val="59"/>
    <w:rsid w:val="00040A2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E2B"/>
    <w:pPr>
      <w:ind w:left="720"/>
      <w:contextualSpacing/>
    </w:pPr>
  </w:style>
  <w:style w:type="paragraph" w:styleId="Header">
    <w:name w:val="header"/>
    <w:basedOn w:val="Normal"/>
    <w:link w:val="HeaderChar"/>
    <w:uiPriority w:val="99"/>
    <w:unhideWhenUsed/>
    <w:rsid w:val="00AC6752"/>
    <w:pPr>
      <w:tabs>
        <w:tab w:val="center" w:pos="4513"/>
        <w:tab w:val="right" w:pos="9026"/>
      </w:tabs>
      <w:spacing w:after="0" w:line="240" w:lineRule="auto"/>
    </w:pPr>
  </w:style>
  <w:style w:type="character" w:customStyle="1" w:styleId="HeaderChar">
    <w:name w:val="Header Char"/>
    <w:link w:val="Header"/>
    <w:uiPriority w:val="99"/>
    <w:rsid w:val="00AC6752"/>
    <w:rPr>
      <w:rFonts w:ascii="Calibri" w:eastAsia="Calibri" w:hAnsi="Calibri" w:cs="Times New Roman"/>
    </w:rPr>
  </w:style>
  <w:style w:type="paragraph" w:styleId="Footer">
    <w:name w:val="footer"/>
    <w:basedOn w:val="Normal"/>
    <w:link w:val="FooterChar"/>
    <w:uiPriority w:val="99"/>
    <w:unhideWhenUsed/>
    <w:rsid w:val="00AC6752"/>
    <w:pPr>
      <w:tabs>
        <w:tab w:val="center" w:pos="4513"/>
        <w:tab w:val="right" w:pos="9026"/>
      </w:tabs>
      <w:spacing w:after="0" w:line="240" w:lineRule="auto"/>
    </w:pPr>
  </w:style>
  <w:style w:type="character" w:customStyle="1" w:styleId="FooterChar">
    <w:name w:val="Footer Char"/>
    <w:link w:val="Footer"/>
    <w:uiPriority w:val="99"/>
    <w:rsid w:val="00AC6752"/>
    <w:rPr>
      <w:rFonts w:ascii="Calibri" w:eastAsia="Calibri" w:hAnsi="Calibri" w:cs="Times New Roman"/>
    </w:rPr>
  </w:style>
  <w:style w:type="paragraph" w:styleId="BodyText3">
    <w:name w:val="Body Text 3"/>
    <w:basedOn w:val="Normal"/>
    <w:link w:val="BodyText3Char"/>
    <w:rsid w:val="005A519F"/>
    <w:pPr>
      <w:spacing w:after="0" w:line="240" w:lineRule="auto"/>
      <w:jc w:val="both"/>
    </w:pPr>
    <w:rPr>
      <w:rFonts w:ascii="Arial" w:eastAsia="Times New Roman" w:hAnsi="Arial" w:cs="Arial"/>
      <w:szCs w:val="20"/>
    </w:rPr>
  </w:style>
  <w:style w:type="character" w:customStyle="1" w:styleId="BodyText3Char">
    <w:name w:val="Body Text 3 Char"/>
    <w:link w:val="BodyText3"/>
    <w:rsid w:val="005A519F"/>
    <w:rPr>
      <w:rFonts w:ascii="Arial" w:eastAsia="Times New Roman" w:hAnsi="Arial" w:cs="Arial"/>
      <w:szCs w:val="20"/>
    </w:rPr>
  </w:style>
  <w:style w:type="character" w:styleId="CommentReference">
    <w:name w:val="annotation reference"/>
    <w:uiPriority w:val="99"/>
    <w:semiHidden/>
    <w:unhideWhenUsed/>
    <w:rsid w:val="00935649"/>
    <w:rPr>
      <w:sz w:val="16"/>
      <w:szCs w:val="16"/>
    </w:rPr>
  </w:style>
  <w:style w:type="paragraph" w:styleId="CommentText">
    <w:name w:val="annotation text"/>
    <w:basedOn w:val="Normal"/>
    <w:link w:val="CommentTextChar"/>
    <w:uiPriority w:val="99"/>
    <w:semiHidden/>
    <w:unhideWhenUsed/>
    <w:rsid w:val="00935649"/>
    <w:pPr>
      <w:spacing w:line="240" w:lineRule="auto"/>
    </w:pPr>
    <w:rPr>
      <w:sz w:val="20"/>
      <w:szCs w:val="20"/>
    </w:rPr>
  </w:style>
  <w:style w:type="character" w:customStyle="1" w:styleId="CommentTextChar">
    <w:name w:val="Comment Text Char"/>
    <w:link w:val="CommentText"/>
    <w:uiPriority w:val="99"/>
    <w:semiHidden/>
    <w:rsid w:val="0093564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5649"/>
    <w:rPr>
      <w:b/>
      <w:bCs/>
    </w:rPr>
  </w:style>
  <w:style w:type="character" w:customStyle="1" w:styleId="CommentSubjectChar">
    <w:name w:val="Comment Subject Char"/>
    <w:link w:val="CommentSubject"/>
    <w:uiPriority w:val="99"/>
    <w:semiHidden/>
    <w:rsid w:val="00935649"/>
    <w:rPr>
      <w:rFonts w:ascii="Calibri" w:eastAsia="Calibri" w:hAnsi="Calibri" w:cs="Times New Roman"/>
      <w:b/>
      <w:bCs/>
      <w:sz w:val="20"/>
      <w:szCs w:val="20"/>
    </w:rPr>
  </w:style>
  <w:style w:type="character" w:styleId="Hyperlink">
    <w:name w:val="Hyperlink"/>
    <w:uiPriority w:val="99"/>
    <w:unhideWhenUsed/>
    <w:rsid w:val="002F2CB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CC6"/>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F164A"/>
    <w:rPr>
      <w:rFonts w:eastAsia="Times New Roman" w:cs="Times New Roman"/>
      <w:sz w:val="22"/>
      <w:szCs w:val="22"/>
      <w:lang w:val="en-US" w:eastAsia="en-US"/>
    </w:rPr>
  </w:style>
  <w:style w:type="character" w:customStyle="1" w:styleId="NoSpacingChar">
    <w:name w:val="No Spacing Char"/>
    <w:link w:val="NoSpacing"/>
    <w:uiPriority w:val="1"/>
    <w:rsid w:val="00AF164A"/>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AF16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164A"/>
    <w:rPr>
      <w:rFonts w:ascii="Tahoma" w:eastAsia="Calibri" w:hAnsi="Tahoma" w:cs="Tahoma"/>
      <w:sz w:val="16"/>
      <w:szCs w:val="16"/>
    </w:rPr>
  </w:style>
  <w:style w:type="table" w:styleId="TableGrid">
    <w:name w:val="Table Grid"/>
    <w:basedOn w:val="TableNormal"/>
    <w:uiPriority w:val="59"/>
    <w:rsid w:val="00040A2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4E2B"/>
    <w:pPr>
      <w:ind w:left="720"/>
      <w:contextualSpacing/>
    </w:pPr>
  </w:style>
  <w:style w:type="paragraph" w:styleId="Header">
    <w:name w:val="header"/>
    <w:basedOn w:val="Normal"/>
    <w:link w:val="HeaderChar"/>
    <w:uiPriority w:val="99"/>
    <w:unhideWhenUsed/>
    <w:rsid w:val="00AC6752"/>
    <w:pPr>
      <w:tabs>
        <w:tab w:val="center" w:pos="4513"/>
        <w:tab w:val="right" w:pos="9026"/>
      </w:tabs>
      <w:spacing w:after="0" w:line="240" w:lineRule="auto"/>
    </w:pPr>
  </w:style>
  <w:style w:type="character" w:customStyle="1" w:styleId="HeaderChar">
    <w:name w:val="Header Char"/>
    <w:link w:val="Header"/>
    <w:uiPriority w:val="99"/>
    <w:rsid w:val="00AC6752"/>
    <w:rPr>
      <w:rFonts w:ascii="Calibri" w:eastAsia="Calibri" w:hAnsi="Calibri" w:cs="Times New Roman"/>
    </w:rPr>
  </w:style>
  <w:style w:type="paragraph" w:styleId="Footer">
    <w:name w:val="footer"/>
    <w:basedOn w:val="Normal"/>
    <w:link w:val="FooterChar"/>
    <w:uiPriority w:val="99"/>
    <w:unhideWhenUsed/>
    <w:rsid w:val="00AC6752"/>
    <w:pPr>
      <w:tabs>
        <w:tab w:val="center" w:pos="4513"/>
        <w:tab w:val="right" w:pos="9026"/>
      </w:tabs>
      <w:spacing w:after="0" w:line="240" w:lineRule="auto"/>
    </w:pPr>
  </w:style>
  <w:style w:type="character" w:customStyle="1" w:styleId="FooterChar">
    <w:name w:val="Footer Char"/>
    <w:link w:val="Footer"/>
    <w:uiPriority w:val="99"/>
    <w:rsid w:val="00AC6752"/>
    <w:rPr>
      <w:rFonts w:ascii="Calibri" w:eastAsia="Calibri" w:hAnsi="Calibri" w:cs="Times New Roman"/>
    </w:rPr>
  </w:style>
  <w:style w:type="paragraph" w:styleId="BodyText3">
    <w:name w:val="Body Text 3"/>
    <w:basedOn w:val="Normal"/>
    <w:link w:val="BodyText3Char"/>
    <w:rsid w:val="005A519F"/>
    <w:pPr>
      <w:spacing w:after="0" w:line="240" w:lineRule="auto"/>
      <w:jc w:val="both"/>
    </w:pPr>
    <w:rPr>
      <w:rFonts w:ascii="Arial" w:eastAsia="Times New Roman" w:hAnsi="Arial" w:cs="Arial"/>
      <w:szCs w:val="20"/>
    </w:rPr>
  </w:style>
  <w:style w:type="character" w:customStyle="1" w:styleId="BodyText3Char">
    <w:name w:val="Body Text 3 Char"/>
    <w:link w:val="BodyText3"/>
    <w:rsid w:val="005A519F"/>
    <w:rPr>
      <w:rFonts w:ascii="Arial" w:eastAsia="Times New Roman" w:hAnsi="Arial" w:cs="Arial"/>
      <w:szCs w:val="20"/>
    </w:rPr>
  </w:style>
  <w:style w:type="character" w:styleId="CommentReference">
    <w:name w:val="annotation reference"/>
    <w:uiPriority w:val="99"/>
    <w:semiHidden/>
    <w:unhideWhenUsed/>
    <w:rsid w:val="00935649"/>
    <w:rPr>
      <w:sz w:val="16"/>
      <w:szCs w:val="16"/>
    </w:rPr>
  </w:style>
  <w:style w:type="paragraph" w:styleId="CommentText">
    <w:name w:val="annotation text"/>
    <w:basedOn w:val="Normal"/>
    <w:link w:val="CommentTextChar"/>
    <w:uiPriority w:val="99"/>
    <w:semiHidden/>
    <w:unhideWhenUsed/>
    <w:rsid w:val="00935649"/>
    <w:pPr>
      <w:spacing w:line="240" w:lineRule="auto"/>
    </w:pPr>
    <w:rPr>
      <w:sz w:val="20"/>
      <w:szCs w:val="20"/>
    </w:rPr>
  </w:style>
  <w:style w:type="character" w:customStyle="1" w:styleId="CommentTextChar">
    <w:name w:val="Comment Text Char"/>
    <w:link w:val="CommentText"/>
    <w:uiPriority w:val="99"/>
    <w:semiHidden/>
    <w:rsid w:val="0093564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5649"/>
    <w:rPr>
      <w:b/>
      <w:bCs/>
    </w:rPr>
  </w:style>
  <w:style w:type="character" w:customStyle="1" w:styleId="CommentSubjectChar">
    <w:name w:val="Comment Subject Char"/>
    <w:link w:val="CommentSubject"/>
    <w:uiPriority w:val="99"/>
    <w:semiHidden/>
    <w:rsid w:val="00935649"/>
    <w:rPr>
      <w:rFonts w:ascii="Calibri" w:eastAsia="Calibri" w:hAnsi="Calibri" w:cs="Times New Roman"/>
      <w:b/>
      <w:bCs/>
      <w:sz w:val="20"/>
      <w:szCs w:val="20"/>
    </w:rPr>
  </w:style>
  <w:style w:type="character" w:styleId="Hyperlink">
    <w:name w:val="Hyperlink"/>
    <w:uiPriority w:val="99"/>
    <w:unhideWhenUsed/>
    <w:rsid w:val="002F2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8526">
      <w:bodyDiv w:val="1"/>
      <w:marLeft w:val="0"/>
      <w:marRight w:val="0"/>
      <w:marTop w:val="0"/>
      <w:marBottom w:val="0"/>
      <w:divBdr>
        <w:top w:val="none" w:sz="0" w:space="0" w:color="auto"/>
        <w:left w:val="none" w:sz="0" w:space="0" w:color="auto"/>
        <w:bottom w:val="none" w:sz="0" w:space="0" w:color="auto"/>
        <w:right w:val="none" w:sz="0" w:space="0" w:color="auto"/>
      </w:divBdr>
    </w:div>
    <w:div w:id="32921926">
      <w:bodyDiv w:val="1"/>
      <w:marLeft w:val="0"/>
      <w:marRight w:val="0"/>
      <w:marTop w:val="0"/>
      <w:marBottom w:val="0"/>
      <w:divBdr>
        <w:top w:val="none" w:sz="0" w:space="0" w:color="auto"/>
        <w:left w:val="none" w:sz="0" w:space="0" w:color="auto"/>
        <w:bottom w:val="none" w:sz="0" w:space="0" w:color="auto"/>
        <w:right w:val="none" w:sz="0" w:space="0" w:color="auto"/>
      </w:divBdr>
    </w:div>
    <w:div w:id="48966268">
      <w:bodyDiv w:val="1"/>
      <w:marLeft w:val="0"/>
      <w:marRight w:val="0"/>
      <w:marTop w:val="0"/>
      <w:marBottom w:val="0"/>
      <w:divBdr>
        <w:top w:val="none" w:sz="0" w:space="0" w:color="auto"/>
        <w:left w:val="none" w:sz="0" w:space="0" w:color="auto"/>
        <w:bottom w:val="none" w:sz="0" w:space="0" w:color="auto"/>
        <w:right w:val="none" w:sz="0" w:space="0" w:color="auto"/>
      </w:divBdr>
    </w:div>
    <w:div w:id="100414032">
      <w:bodyDiv w:val="1"/>
      <w:marLeft w:val="0"/>
      <w:marRight w:val="0"/>
      <w:marTop w:val="0"/>
      <w:marBottom w:val="0"/>
      <w:divBdr>
        <w:top w:val="none" w:sz="0" w:space="0" w:color="auto"/>
        <w:left w:val="none" w:sz="0" w:space="0" w:color="auto"/>
        <w:bottom w:val="none" w:sz="0" w:space="0" w:color="auto"/>
        <w:right w:val="none" w:sz="0" w:space="0" w:color="auto"/>
      </w:divBdr>
    </w:div>
    <w:div w:id="200483205">
      <w:bodyDiv w:val="1"/>
      <w:marLeft w:val="0"/>
      <w:marRight w:val="0"/>
      <w:marTop w:val="0"/>
      <w:marBottom w:val="0"/>
      <w:divBdr>
        <w:top w:val="none" w:sz="0" w:space="0" w:color="auto"/>
        <w:left w:val="none" w:sz="0" w:space="0" w:color="auto"/>
        <w:bottom w:val="none" w:sz="0" w:space="0" w:color="auto"/>
        <w:right w:val="none" w:sz="0" w:space="0" w:color="auto"/>
      </w:divBdr>
    </w:div>
    <w:div w:id="230624529">
      <w:bodyDiv w:val="1"/>
      <w:marLeft w:val="0"/>
      <w:marRight w:val="0"/>
      <w:marTop w:val="0"/>
      <w:marBottom w:val="0"/>
      <w:divBdr>
        <w:top w:val="none" w:sz="0" w:space="0" w:color="auto"/>
        <w:left w:val="none" w:sz="0" w:space="0" w:color="auto"/>
        <w:bottom w:val="none" w:sz="0" w:space="0" w:color="auto"/>
        <w:right w:val="none" w:sz="0" w:space="0" w:color="auto"/>
      </w:divBdr>
    </w:div>
    <w:div w:id="257564955">
      <w:bodyDiv w:val="1"/>
      <w:marLeft w:val="0"/>
      <w:marRight w:val="0"/>
      <w:marTop w:val="0"/>
      <w:marBottom w:val="0"/>
      <w:divBdr>
        <w:top w:val="none" w:sz="0" w:space="0" w:color="auto"/>
        <w:left w:val="none" w:sz="0" w:space="0" w:color="auto"/>
        <w:bottom w:val="none" w:sz="0" w:space="0" w:color="auto"/>
        <w:right w:val="none" w:sz="0" w:space="0" w:color="auto"/>
      </w:divBdr>
      <w:divsChild>
        <w:div w:id="460269624">
          <w:marLeft w:val="547"/>
          <w:marRight w:val="0"/>
          <w:marTop w:val="154"/>
          <w:marBottom w:val="0"/>
          <w:divBdr>
            <w:top w:val="none" w:sz="0" w:space="0" w:color="auto"/>
            <w:left w:val="none" w:sz="0" w:space="0" w:color="auto"/>
            <w:bottom w:val="none" w:sz="0" w:space="0" w:color="auto"/>
            <w:right w:val="none" w:sz="0" w:space="0" w:color="auto"/>
          </w:divBdr>
        </w:div>
        <w:div w:id="851185412">
          <w:marLeft w:val="547"/>
          <w:marRight w:val="0"/>
          <w:marTop w:val="154"/>
          <w:marBottom w:val="0"/>
          <w:divBdr>
            <w:top w:val="none" w:sz="0" w:space="0" w:color="auto"/>
            <w:left w:val="none" w:sz="0" w:space="0" w:color="auto"/>
            <w:bottom w:val="none" w:sz="0" w:space="0" w:color="auto"/>
            <w:right w:val="none" w:sz="0" w:space="0" w:color="auto"/>
          </w:divBdr>
        </w:div>
        <w:div w:id="1162962013">
          <w:marLeft w:val="547"/>
          <w:marRight w:val="0"/>
          <w:marTop w:val="154"/>
          <w:marBottom w:val="0"/>
          <w:divBdr>
            <w:top w:val="none" w:sz="0" w:space="0" w:color="auto"/>
            <w:left w:val="none" w:sz="0" w:space="0" w:color="auto"/>
            <w:bottom w:val="none" w:sz="0" w:space="0" w:color="auto"/>
            <w:right w:val="none" w:sz="0" w:space="0" w:color="auto"/>
          </w:divBdr>
        </w:div>
        <w:div w:id="1839076327">
          <w:marLeft w:val="547"/>
          <w:marRight w:val="0"/>
          <w:marTop w:val="154"/>
          <w:marBottom w:val="0"/>
          <w:divBdr>
            <w:top w:val="none" w:sz="0" w:space="0" w:color="auto"/>
            <w:left w:val="none" w:sz="0" w:space="0" w:color="auto"/>
            <w:bottom w:val="none" w:sz="0" w:space="0" w:color="auto"/>
            <w:right w:val="none" w:sz="0" w:space="0" w:color="auto"/>
          </w:divBdr>
        </w:div>
      </w:divsChild>
    </w:div>
    <w:div w:id="269552043">
      <w:bodyDiv w:val="1"/>
      <w:marLeft w:val="0"/>
      <w:marRight w:val="0"/>
      <w:marTop w:val="0"/>
      <w:marBottom w:val="0"/>
      <w:divBdr>
        <w:top w:val="none" w:sz="0" w:space="0" w:color="auto"/>
        <w:left w:val="none" w:sz="0" w:space="0" w:color="auto"/>
        <w:bottom w:val="none" w:sz="0" w:space="0" w:color="auto"/>
        <w:right w:val="none" w:sz="0" w:space="0" w:color="auto"/>
      </w:divBdr>
    </w:div>
    <w:div w:id="274797628">
      <w:bodyDiv w:val="1"/>
      <w:marLeft w:val="0"/>
      <w:marRight w:val="0"/>
      <w:marTop w:val="0"/>
      <w:marBottom w:val="0"/>
      <w:divBdr>
        <w:top w:val="none" w:sz="0" w:space="0" w:color="auto"/>
        <w:left w:val="none" w:sz="0" w:space="0" w:color="auto"/>
        <w:bottom w:val="none" w:sz="0" w:space="0" w:color="auto"/>
        <w:right w:val="none" w:sz="0" w:space="0" w:color="auto"/>
      </w:divBdr>
    </w:div>
    <w:div w:id="328022179">
      <w:bodyDiv w:val="1"/>
      <w:marLeft w:val="0"/>
      <w:marRight w:val="0"/>
      <w:marTop w:val="0"/>
      <w:marBottom w:val="0"/>
      <w:divBdr>
        <w:top w:val="none" w:sz="0" w:space="0" w:color="auto"/>
        <w:left w:val="none" w:sz="0" w:space="0" w:color="auto"/>
        <w:bottom w:val="none" w:sz="0" w:space="0" w:color="auto"/>
        <w:right w:val="none" w:sz="0" w:space="0" w:color="auto"/>
      </w:divBdr>
    </w:div>
    <w:div w:id="328563082">
      <w:bodyDiv w:val="1"/>
      <w:marLeft w:val="0"/>
      <w:marRight w:val="0"/>
      <w:marTop w:val="0"/>
      <w:marBottom w:val="0"/>
      <w:divBdr>
        <w:top w:val="none" w:sz="0" w:space="0" w:color="auto"/>
        <w:left w:val="none" w:sz="0" w:space="0" w:color="auto"/>
        <w:bottom w:val="none" w:sz="0" w:space="0" w:color="auto"/>
        <w:right w:val="none" w:sz="0" w:space="0" w:color="auto"/>
      </w:divBdr>
    </w:div>
    <w:div w:id="360056595">
      <w:bodyDiv w:val="1"/>
      <w:marLeft w:val="0"/>
      <w:marRight w:val="0"/>
      <w:marTop w:val="0"/>
      <w:marBottom w:val="0"/>
      <w:divBdr>
        <w:top w:val="none" w:sz="0" w:space="0" w:color="auto"/>
        <w:left w:val="none" w:sz="0" w:space="0" w:color="auto"/>
        <w:bottom w:val="none" w:sz="0" w:space="0" w:color="auto"/>
        <w:right w:val="none" w:sz="0" w:space="0" w:color="auto"/>
      </w:divBdr>
    </w:div>
    <w:div w:id="459736550">
      <w:bodyDiv w:val="1"/>
      <w:marLeft w:val="0"/>
      <w:marRight w:val="0"/>
      <w:marTop w:val="0"/>
      <w:marBottom w:val="0"/>
      <w:divBdr>
        <w:top w:val="none" w:sz="0" w:space="0" w:color="auto"/>
        <w:left w:val="none" w:sz="0" w:space="0" w:color="auto"/>
        <w:bottom w:val="none" w:sz="0" w:space="0" w:color="auto"/>
        <w:right w:val="none" w:sz="0" w:space="0" w:color="auto"/>
      </w:divBdr>
    </w:div>
    <w:div w:id="468592349">
      <w:bodyDiv w:val="1"/>
      <w:marLeft w:val="0"/>
      <w:marRight w:val="0"/>
      <w:marTop w:val="0"/>
      <w:marBottom w:val="0"/>
      <w:divBdr>
        <w:top w:val="none" w:sz="0" w:space="0" w:color="auto"/>
        <w:left w:val="none" w:sz="0" w:space="0" w:color="auto"/>
        <w:bottom w:val="none" w:sz="0" w:space="0" w:color="auto"/>
        <w:right w:val="none" w:sz="0" w:space="0" w:color="auto"/>
      </w:divBdr>
    </w:div>
    <w:div w:id="531497652">
      <w:bodyDiv w:val="1"/>
      <w:marLeft w:val="0"/>
      <w:marRight w:val="0"/>
      <w:marTop w:val="0"/>
      <w:marBottom w:val="0"/>
      <w:divBdr>
        <w:top w:val="none" w:sz="0" w:space="0" w:color="auto"/>
        <w:left w:val="none" w:sz="0" w:space="0" w:color="auto"/>
        <w:bottom w:val="none" w:sz="0" w:space="0" w:color="auto"/>
        <w:right w:val="none" w:sz="0" w:space="0" w:color="auto"/>
      </w:divBdr>
    </w:div>
    <w:div w:id="554002152">
      <w:bodyDiv w:val="1"/>
      <w:marLeft w:val="0"/>
      <w:marRight w:val="0"/>
      <w:marTop w:val="0"/>
      <w:marBottom w:val="0"/>
      <w:divBdr>
        <w:top w:val="none" w:sz="0" w:space="0" w:color="auto"/>
        <w:left w:val="none" w:sz="0" w:space="0" w:color="auto"/>
        <w:bottom w:val="none" w:sz="0" w:space="0" w:color="auto"/>
        <w:right w:val="none" w:sz="0" w:space="0" w:color="auto"/>
      </w:divBdr>
    </w:div>
    <w:div w:id="597762531">
      <w:bodyDiv w:val="1"/>
      <w:marLeft w:val="0"/>
      <w:marRight w:val="0"/>
      <w:marTop w:val="0"/>
      <w:marBottom w:val="0"/>
      <w:divBdr>
        <w:top w:val="none" w:sz="0" w:space="0" w:color="auto"/>
        <w:left w:val="none" w:sz="0" w:space="0" w:color="auto"/>
        <w:bottom w:val="none" w:sz="0" w:space="0" w:color="auto"/>
        <w:right w:val="none" w:sz="0" w:space="0" w:color="auto"/>
      </w:divBdr>
    </w:div>
    <w:div w:id="635258698">
      <w:bodyDiv w:val="1"/>
      <w:marLeft w:val="0"/>
      <w:marRight w:val="0"/>
      <w:marTop w:val="0"/>
      <w:marBottom w:val="0"/>
      <w:divBdr>
        <w:top w:val="none" w:sz="0" w:space="0" w:color="auto"/>
        <w:left w:val="none" w:sz="0" w:space="0" w:color="auto"/>
        <w:bottom w:val="none" w:sz="0" w:space="0" w:color="auto"/>
        <w:right w:val="none" w:sz="0" w:space="0" w:color="auto"/>
      </w:divBdr>
    </w:div>
    <w:div w:id="661273566">
      <w:bodyDiv w:val="1"/>
      <w:marLeft w:val="0"/>
      <w:marRight w:val="0"/>
      <w:marTop w:val="0"/>
      <w:marBottom w:val="0"/>
      <w:divBdr>
        <w:top w:val="none" w:sz="0" w:space="0" w:color="auto"/>
        <w:left w:val="none" w:sz="0" w:space="0" w:color="auto"/>
        <w:bottom w:val="none" w:sz="0" w:space="0" w:color="auto"/>
        <w:right w:val="none" w:sz="0" w:space="0" w:color="auto"/>
      </w:divBdr>
    </w:div>
    <w:div w:id="695078415">
      <w:bodyDiv w:val="1"/>
      <w:marLeft w:val="0"/>
      <w:marRight w:val="0"/>
      <w:marTop w:val="0"/>
      <w:marBottom w:val="0"/>
      <w:divBdr>
        <w:top w:val="none" w:sz="0" w:space="0" w:color="auto"/>
        <w:left w:val="none" w:sz="0" w:space="0" w:color="auto"/>
        <w:bottom w:val="none" w:sz="0" w:space="0" w:color="auto"/>
        <w:right w:val="none" w:sz="0" w:space="0" w:color="auto"/>
      </w:divBdr>
    </w:div>
    <w:div w:id="740249837">
      <w:bodyDiv w:val="1"/>
      <w:marLeft w:val="0"/>
      <w:marRight w:val="0"/>
      <w:marTop w:val="0"/>
      <w:marBottom w:val="0"/>
      <w:divBdr>
        <w:top w:val="none" w:sz="0" w:space="0" w:color="auto"/>
        <w:left w:val="none" w:sz="0" w:space="0" w:color="auto"/>
        <w:bottom w:val="none" w:sz="0" w:space="0" w:color="auto"/>
        <w:right w:val="none" w:sz="0" w:space="0" w:color="auto"/>
      </w:divBdr>
    </w:div>
    <w:div w:id="797340167">
      <w:bodyDiv w:val="1"/>
      <w:marLeft w:val="0"/>
      <w:marRight w:val="0"/>
      <w:marTop w:val="0"/>
      <w:marBottom w:val="0"/>
      <w:divBdr>
        <w:top w:val="none" w:sz="0" w:space="0" w:color="auto"/>
        <w:left w:val="none" w:sz="0" w:space="0" w:color="auto"/>
        <w:bottom w:val="none" w:sz="0" w:space="0" w:color="auto"/>
        <w:right w:val="none" w:sz="0" w:space="0" w:color="auto"/>
      </w:divBdr>
    </w:div>
    <w:div w:id="812673576">
      <w:bodyDiv w:val="1"/>
      <w:marLeft w:val="0"/>
      <w:marRight w:val="0"/>
      <w:marTop w:val="0"/>
      <w:marBottom w:val="0"/>
      <w:divBdr>
        <w:top w:val="none" w:sz="0" w:space="0" w:color="auto"/>
        <w:left w:val="none" w:sz="0" w:space="0" w:color="auto"/>
        <w:bottom w:val="none" w:sz="0" w:space="0" w:color="auto"/>
        <w:right w:val="none" w:sz="0" w:space="0" w:color="auto"/>
      </w:divBdr>
    </w:div>
    <w:div w:id="814372970">
      <w:bodyDiv w:val="1"/>
      <w:marLeft w:val="0"/>
      <w:marRight w:val="0"/>
      <w:marTop w:val="0"/>
      <w:marBottom w:val="0"/>
      <w:divBdr>
        <w:top w:val="none" w:sz="0" w:space="0" w:color="auto"/>
        <w:left w:val="none" w:sz="0" w:space="0" w:color="auto"/>
        <w:bottom w:val="none" w:sz="0" w:space="0" w:color="auto"/>
        <w:right w:val="none" w:sz="0" w:space="0" w:color="auto"/>
      </w:divBdr>
    </w:div>
    <w:div w:id="881870230">
      <w:bodyDiv w:val="1"/>
      <w:marLeft w:val="0"/>
      <w:marRight w:val="0"/>
      <w:marTop w:val="0"/>
      <w:marBottom w:val="0"/>
      <w:divBdr>
        <w:top w:val="none" w:sz="0" w:space="0" w:color="auto"/>
        <w:left w:val="none" w:sz="0" w:space="0" w:color="auto"/>
        <w:bottom w:val="none" w:sz="0" w:space="0" w:color="auto"/>
        <w:right w:val="none" w:sz="0" w:space="0" w:color="auto"/>
      </w:divBdr>
    </w:div>
    <w:div w:id="1033266740">
      <w:bodyDiv w:val="1"/>
      <w:marLeft w:val="0"/>
      <w:marRight w:val="0"/>
      <w:marTop w:val="0"/>
      <w:marBottom w:val="0"/>
      <w:divBdr>
        <w:top w:val="none" w:sz="0" w:space="0" w:color="auto"/>
        <w:left w:val="none" w:sz="0" w:space="0" w:color="auto"/>
        <w:bottom w:val="none" w:sz="0" w:space="0" w:color="auto"/>
        <w:right w:val="none" w:sz="0" w:space="0" w:color="auto"/>
      </w:divBdr>
    </w:div>
    <w:div w:id="1053961424">
      <w:bodyDiv w:val="1"/>
      <w:marLeft w:val="0"/>
      <w:marRight w:val="0"/>
      <w:marTop w:val="0"/>
      <w:marBottom w:val="0"/>
      <w:divBdr>
        <w:top w:val="none" w:sz="0" w:space="0" w:color="auto"/>
        <w:left w:val="none" w:sz="0" w:space="0" w:color="auto"/>
        <w:bottom w:val="none" w:sz="0" w:space="0" w:color="auto"/>
        <w:right w:val="none" w:sz="0" w:space="0" w:color="auto"/>
      </w:divBdr>
    </w:div>
    <w:div w:id="1059599721">
      <w:bodyDiv w:val="1"/>
      <w:marLeft w:val="0"/>
      <w:marRight w:val="0"/>
      <w:marTop w:val="0"/>
      <w:marBottom w:val="0"/>
      <w:divBdr>
        <w:top w:val="none" w:sz="0" w:space="0" w:color="auto"/>
        <w:left w:val="none" w:sz="0" w:space="0" w:color="auto"/>
        <w:bottom w:val="none" w:sz="0" w:space="0" w:color="auto"/>
        <w:right w:val="none" w:sz="0" w:space="0" w:color="auto"/>
      </w:divBdr>
    </w:div>
    <w:div w:id="1066956154">
      <w:bodyDiv w:val="1"/>
      <w:marLeft w:val="0"/>
      <w:marRight w:val="0"/>
      <w:marTop w:val="0"/>
      <w:marBottom w:val="0"/>
      <w:divBdr>
        <w:top w:val="none" w:sz="0" w:space="0" w:color="auto"/>
        <w:left w:val="none" w:sz="0" w:space="0" w:color="auto"/>
        <w:bottom w:val="none" w:sz="0" w:space="0" w:color="auto"/>
        <w:right w:val="none" w:sz="0" w:space="0" w:color="auto"/>
      </w:divBdr>
    </w:div>
    <w:div w:id="1070812299">
      <w:bodyDiv w:val="1"/>
      <w:marLeft w:val="0"/>
      <w:marRight w:val="0"/>
      <w:marTop w:val="0"/>
      <w:marBottom w:val="0"/>
      <w:divBdr>
        <w:top w:val="none" w:sz="0" w:space="0" w:color="auto"/>
        <w:left w:val="none" w:sz="0" w:space="0" w:color="auto"/>
        <w:bottom w:val="none" w:sz="0" w:space="0" w:color="auto"/>
        <w:right w:val="none" w:sz="0" w:space="0" w:color="auto"/>
      </w:divBdr>
    </w:div>
    <w:div w:id="1168525111">
      <w:bodyDiv w:val="1"/>
      <w:marLeft w:val="0"/>
      <w:marRight w:val="0"/>
      <w:marTop w:val="0"/>
      <w:marBottom w:val="0"/>
      <w:divBdr>
        <w:top w:val="none" w:sz="0" w:space="0" w:color="auto"/>
        <w:left w:val="none" w:sz="0" w:space="0" w:color="auto"/>
        <w:bottom w:val="none" w:sz="0" w:space="0" w:color="auto"/>
        <w:right w:val="none" w:sz="0" w:space="0" w:color="auto"/>
      </w:divBdr>
    </w:div>
    <w:div w:id="1297566198">
      <w:bodyDiv w:val="1"/>
      <w:marLeft w:val="0"/>
      <w:marRight w:val="0"/>
      <w:marTop w:val="0"/>
      <w:marBottom w:val="0"/>
      <w:divBdr>
        <w:top w:val="none" w:sz="0" w:space="0" w:color="auto"/>
        <w:left w:val="none" w:sz="0" w:space="0" w:color="auto"/>
        <w:bottom w:val="none" w:sz="0" w:space="0" w:color="auto"/>
        <w:right w:val="none" w:sz="0" w:space="0" w:color="auto"/>
      </w:divBdr>
    </w:div>
    <w:div w:id="1350791014">
      <w:bodyDiv w:val="1"/>
      <w:marLeft w:val="0"/>
      <w:marRight w:val="0"/>
      <w:marTop w:val="0"/>
      <w:marBottom w:val="0"/>
      <w:divBdr>
        <w:top w:val="none" w:sz="0" w:space="0" w:color="auto"/>
        <w:left w:val="none" w:sz="0" w:space="0" w:color="auto"/>
        <w:bottom w:val="none" w:sz="0" w:space="0" w:color="auto"/>
        <w:right w:val="none" w:sz="0" w:space="0" w:color="auto"/>
      </w:divBdr>
    </w:div>
    <w:div w:id="1374773060">
      <w:bodyDiv w:val="1"/>
      <w:marLeft w:val="0"/>
      <w:marRight w:val="0"/>
      <w:marTop w:val="0"/>
      <w:marBottom w:val="0"/>
      <w:divBdr>
        <w:top w:val="none" w:sz="0" w:space="0" w:color="auto"/>
        <w:left w:val="none" w:sz="0" w:space="0" w:color="auto"/>
        <w:bottom w:val="none" w:sz="0" w:space="0" w:color="auto"/>
        <w:right w:val="none" w:sz="0" w:space="0" w:color="auto"/>
      </w:divBdr>
    </w:div>
    <w:div w:id="1405298759">
      <w:bodyDiv w:val="1"/>
      <w:marLeft w:val="0"/>
      <w:marRight w:val="0"/>
      <w:marTop w:val="0"/>
      <w:marBottom w:val="0"/>
      <w:divBdr>
        <w:top w:val="none" w:sz="0" w:space="0" w:color="auto"/>
        <w:left w:val="none" w:sz="0" w:space="0" w:color="auto"/>
        <w:bottom w:val="none" w:sz="0" w:space="0" w:color="auto"/>
        <w:right w:val="none" w:sz="0" w:space="0" w:color="auto"/>
      </w:divBdr>
    </w:div>
    <w:div w:id="1422413015">
      <w:bodyDiv w:val="1"/>
      <w:marLeft w:val="0"/>
      <w:marRight w:val="0"/>
      <w:marTop w:val="0"/>
      <w:marBottom w:val="0"/>
      <w:divBdr>
        <w:top w:val="none" w:sz="0" w:space="0" w:color="auto"/>
        <w:left w:val="none" w:sz="0" w:space="0" w:color="auto"/>
        <w:bottom w:val="none" w:sz="0" w:space="0" w:color="auto"/>
        <w:right w:val="none" w:sz="0" w:space="0" w:color="auto"/>
      </w:divBdr>
    </w:div>
    <w:div w:id="1423648585">
      <w:bodyDiv w:val="1"/>
      <w:marLeft w:val="0"/>
      <w:marRight w:val="0"/>
      <w:marTop w:val="0"/>
      <w:marBottom w:val="0"/>
      <w:divBdr>
        <w:top w:val="none" w:sz="0" w:space="0" w:color="auto"/>
        <w:left w:val="none" w:sz="0" w:space="0" w:color="auto"/>
        <w:bottom w:val="none" w:sz="0" w:space="0" w:color="auto"/>
        <w:right w:val="none" w:sz="0" w:space="0" w:color="auto"/>
      </w:divBdr>
    </w:div>
    <w:div w:id="1541896685">
      <w:bodyDiv w:val="1"/>
      <w:marLeft w:val="0"/>
      <w:marRight w:val="0"/>
      <w:marTop w:val="0"/>
      <w:marBottom w:val="0"/>
      <w:divBdr>
        <w:top w:val="none" w:sz="0" w:space="0" w:color="auto"/>
        <w:left w:val="none" w:sz="0" w:space="0" w:color="auto"/>
        <w:bottom w:val="none" w:sz="0" w:space="0" w:color="auto"/>
        <w:right w:val="none" w:sz="0" w:space="0" w:color="auto"/>
      </w:divBdr>
    </w:div>
    <w:div w:id="1605454209">
      <w:bodyDiv w:val="1"/>
      <w:marLeft w:val="0"/>
      <w:marRight w:val="0"/>
      <w:marTop w:val="0"/>
      <w:marBottom w:val="0"/>
      <w:divBdr>
        <w:top w:val="none" w:sz="0" w:space="0" w:color="auto"/>
        <w:left w:val="none" w:sz="0" w:space="0" w:color="auto"/>
        <w:bottom w:val="none" w:sz="0" w:space="0" w:color="auto"/>
        <w:right w:val="none" w:sz="0" w:space="0" w:color="auto"/>
      </w:divBdr>
      <w:divsChild>
        <w:div w:id="1042091518">
          <w:marLeft w:val="547"/>
          <w:marRight w:val="0"/>
          <w:marTop w:val="154"/>
          <w:marBottom w:val="0"/>
          <w:divBdr>
            <w:top w:val="none" w:sz="0" w:space="0" w:color="auto"/>
            <w:left w:val="none" w:sz="0" w:space="0" w:color="auto"/>
            <w:bottom w:val="none" w:sz="0" w:space="0" w:color="auto"/>
            <w:right w:val="none" w:sz="0" w:space="0" w:color="auto"/>
          </w:divBdr>
        </w:div>
        <w:div w:id="1465005042">
          <w:marLeft w:val="547"/>
          <w:marRight w:val="0"/>
          <w:marTop w:val="154"/>
          <w:marBottom w:val="0"/>
          <w:divBdr>
            <w:top w:val="none" w:sz="0" w:space="0" w:color="auto"/>
            <w:left w:val="none" w:sz="0" w:space="0" w:color="auto"/>
            <w:bottom w:val="none" w:sz="0" w:space="0" w:color="auto"/>
            <w:right w:val="none" w:sz="0" w:space="0" w:color="auto"/>
          </w:divBdr>
        </w:div>
        <w:div w:id="1626352543">
          <w:marLeft w:val="547"/>
          <w:marRight w:val="0"/>
          <w:marTop w:val="154"/>
          <w:marBottom w:val="0"/>
          <w:divBdr>
            <w:top w:val="none" w:sz="0" w:space="0" w:color="auto"/>
            <w:left w:val="none" w:sz="0" w:space="0" w:color="auto"/>
            <w:bottom w:val="none" w:sz="0" w:space="0" w:color="auto"/>
            <w:right w:val="none" w:sz="0" w:space="0" w:color="auto"/>
          </w:divBdr>
        </w:div>
        <w:div w:id="1706521581">
          <w:marLeft w:val="547"/>
          <w:marRight w:val="0"/>
          <w:marTop w:val="154"/>
          <w:marBottom w:val="0"/>
          <w:divBdr>
            <w:top w:val="none" w:sz="0" w:space="0" w:color="auto"/>
            <w:left w:val="none" w:sz="0" w:space="0" w:color="auto"/>
            <w:bottom w:val="none" w:sz="0" w:space="0" w:color="auto"/>
            <w:right w:val="none" w:sz="0" w:space="0" w:color="auto"/>
          </w:divBdr>
        </w:div>
      </w:divsChild>
    </w:div>
    <w:div w:id="1605917819">
      <w:bodyDiv w:val="1"/>
      <w:marLeft w:val="0"/>
      <w:marRight w:val="0"/>
      <w:marTop w:val="0"/>
      <w:marBottom w:val="0"/>
      <w:divBdr>
        <w:top w:val="none" w:sz="0" w:space="0" w:color="auto"/>
        <w:left w:val="none" w:sz="0" w:space="0" w:color="auto"/>
        <w:bottom w:val="none" w:sz="0" w:space="0" w:color="auto"/>
        <w:right w:val="none" w:sz="0" w:space="0" w:color="auto"/>
      </w:divBdr>
    </w:div>
    <w:div w:id="1629388413">
      <w:bodyDiv w:val="1"/>
      <w:marLeft w:val="0"/>
      <w:marRight w:val="0"/>
      <w:marTop w:val="0"/>
      <w:marBottom w:val="0"/>
      <w:divBdr>
        <w:top w:val="none" w:sz="0" w:space="0" w:color="auto"/>
        <w:left w:val="none" w:sz="0" w:space="0" w:color="auto"/>
        <w:bottom w:val="none" w:sz="0" w:space="0" w:color="auto"/>
        <w:right w:val="none" w:sz="0" w:space="0" w:color="auto"/>
      </w:divBdr>
    </w:div>
    <w:div w:id="1669478539">
      <w:bodyDiv w:val="1"/>
      <w:marLeft w:val="0"/>
      <w:marRight w:val="0"/>
      <w:marTop w:val="0"/>
      <w:marBottom w:val="0"/>
      <w:divBdr>
        <w:top w:val="none" w:sz="0" w:space="0" w:color="auto"/>
        <w:left w:val="none" w:sz="0" w:space="0" w:color="auto"/>
        <w:bottom w:val="none" w:sz="0" w:space="0" w:color="auto"/>
        <w:right w:val="none" w:sz="0" w:space="0" w:color="auto"/>
      </w:divBdr>
    </w:div>
    <w:div w:id="1670282354">
      <w:bodyDiv w:val="1"/>
      <w:marLeft w:val="0"/>
      <w:marRight w:val="0"/>
      <w:marTop w:val="0"/>
      <w:marBottom w:val="0"/>
      <w:divBdr>
        <w:top w:val="none" w:sz="0" w:space="0" w:color="auto"/>
        <w:left w:val="none" w:sz="0" w:space="0" w:color="auto"/>
        <w:bottom w:val="none" w:sz="0" w:space="0" w:color="auto"/>
        <w:right w:val="none" w:sz="0" w:space="0" w:color="auto"/>
      </w:divBdr>
    </w:div>
    <w:div w:id="1696341799">
      <w:bodyDiv w:val="1"/>
      <w:marLeft w:val="0"/>
      <w:marRight w:val="0"/>
      <w:marTop w:val="0"/>
      <w:marBottom w:val="0"/>
      <w:divBdr>
        <w:top w:val="none" w:sz="0" w:space="0" w:color="auto"/>
        <w:left w:val="none" w:sz="0" w:space="0" w:color="auto"/>
        <w:bottom w:val="none" w:sz="0" w:space="0" w:color="auto"/>
        <w:right w:val="none" w:sz="0" w:space="0" w:color="auto"/>
      </w:divBdr>
    </w:div>
    <w:div w:id="1713724628">
      <w:bodyDiv w:val="1"/>
      <w:marLeft w:val="0"/>
      <w:marRight w:val="0"/>
      <w:marTop w:val="0"/>
      <w:marBottom w:val="0"/>
      <w:divBdr>
        <w:top w:val="none" w:sz="0" w:space="0" w:color="auto"/>
        <w:left w:val="none" w:sz="0" w:space="0" w:color="auto"/>
        <w:bottom w:val="none" w:sz="0" w:space="0" w:color="auto"/>
        <w:right w:val="none" w:sz="0" w:space="0" w:color="auto"/>
      </w:divBdr>
    </w:div>
    <w:div w:id="1788111854">
      <w:bodyDiv w:val="1"/>
      <w:marLeft w:val="0"/>
      <w:marRight w:val="0"/>
      <w:marTop w:val="0"/>
      <w:marBottom w:val="0"/>
      <w:divBdr>
        <w:top w:val="none" w:sz="0" w:space="0" w:color="auto"/>
        <w:left w:val="none" w:sz="0" w:space="0" w:color="auto"/>
        <w:bottom w:val="none" w:sz="0" w:space="0" w:color="auto"/>
        <w:right w:val="none" w:sz="0" w:space="0" w:color="auto"/>
      </w:divBdr>
    </w:div>
    <w:div w:id="1811629250">
      <w:bodyDiv w:val="1"/>
      <w:marLeft w:val="0"/>
      <w:marRight w:val="0"/>
      <w:marTop w:val="0"/>
      <w:marBottom w:val="0"/>
      <w:divBdr>
        <w:top w:val="none" w:sz="0" w:space="0" w:color="auto"/>
        <w:left w:val="none" w:sz="0" w:space="0" w:color="auto"/>
        <w:bottom w:val="none" w:sz="0" w:space="0" w:color="auto"/>
        <w:right w:val="none" w:sz="0" w:space="0" w:color="auto"/>
      </w:divBdr>
    </w:div>
    <w:div w:id="1863857168">
      <w:bodyDiv w:val="1"/>
      <w:marLeft w:val="0"/>
      <w:marRight w:val="0"/>
      <w:marTop w:val="0"/>
      <w:marBottom w:val="0"/>
      <w:divBdr>
        <w:top w:val="none" w:sz="0" w:space="0" w:color="auto"/>
        <w:left w:val="none" w:sz="0" w:space="0" w:color="auto"/>
        <w:bottom w:val="none" w:sz="0" w:space="0" w:color="auto"/>
        <w:right w:val="none" w:sz="0" w:space="0" w:color="auto"/>
      </w:divBdr>
    </w:div>
    <w:div w:id="1865166600">
      <w:bodyDiv w:val="1"/>
      <w:marLeft w:val="0"/>
      <w:marRight w:val="0"/>
      <w:marTop w:val="0"/>
      <w:marBottom w:val="0"/>
      <w:divBdr>
        <w:top w:val="none" w:sz="0" w:space="0" w:color="auto"/>
        <w:left w:val="none" w:sz="0" w:space="0" w:color="auto"/>
        <w:bottom w:val="none" w:sz="0" w:space="0" w:color="auto"/>
        <w:right w:val="none" w:sz="0" w:space="0" w:color="auto"/>
      </w:divBdr>
    </w:div>
    <w:div w:id="1877768731">
      <w:bodyDiv w:val="1"/>
      <w:marLeft w:val="0"/>
      <w:marRight w:val="0"/>
      <w:marTop w:val="0"/>
      <w:marBottom w:val="0"/>
      <w:divBdr>
        <w:top w:val="none" w:sz="0" w:space="0" w:color="auto"/>
        <w:left w:val="none" w:sz="0" w:space="0" w:color="auto"/>
        <w:bottom w:val="none" w:sz="0" w:space="0" w:color="auto"/>
        <w:right w:val="none" w:sz="0" w:space="0" w:color="auto"/>
      </w:divBdr>
    </w:div>
    <w:div w:id="1967933035">
      <w:bodyDiv w:val="1"/>
      <w:marLeft w:val="0"/>
      <w:marRight w:val="0"/>
      <w:marTop w:val="0"/>
      <w:marBottom w:val="0"/>
      <w:divBdr>
        <w:top w:val="none" w:sz="0" w:space="0" w:color="auto"/>
        <w:left w:val="none" w:sz="0" w:space="0" w:color="auto"/>
        <w:bottom w:val="none" w:sz="0" w:space="0" w:color="auto"/>
        <w:right w:val="none" w:sz="0" w:space="0" w:color="auto"/>
      </w:divBdr>
    </w:div>
    <w:div w:id="1978028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wybodaeth@arfordirpenfro.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nx3100\Main\Corporate\Subjects\2016\Income%20graph%20-%20Welsh.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nx3100\Main\Corporate\Subjects\2016\Income%20graph%20-%20Welsh.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nx3100\Main\Corporate\Subjects\2016\Budget%20by%20well-being%20goals%20-%20Wels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y-GB" sz="1800" b="1" i="0" u="none" strike="noStrike" baseline="0">
                <a:effectLst/>
              </a:rPr>
              <a:t>Ffynonellau Incwm </a:t>
            </a:r>
            <a:r>
              <a:rPr lang="en-GB"/>
              <a:t>2014/5</a:t>
            </a:r>
          </a:p>
          <a:p>
            <a:pPr>
              <a:defRPr/>
            </a:pPr>
            <a:r>
              <a:rPr lang="en-GB"/>
              <a:t>£6.366 miliwn </a:t>
            </a:r>
          </a:p>
        </c:rich>
      </c:tx>
      <c:layout>
        <c:manualLayout>
          <c:xMode val="edge"/>
          <c:yMode val="edge"/>
          <c:x val="0.62322222222222223"/>
          <c:y val="1.9579041360801956E-2"/>
        </c:manualLayout>
      </c:layout>
      <c:overlay val="0"/>
    </c:title>
    <c:autoTitleDeleted val="0"/>
    <c:plotArea>
      <c:layout>
        <c:manualLayout>
          <c:layoutTarget val="inner"/>
          <c:xMode val="edge"/>
          <c:yMode val="edge"/>
          <c:x val="3.0555555555555555E-2"/>
          <c:y val="5.6720636987923276E-2"/>
          <c:w val="0.64556977252843395"/>
          <c:h val="0.91005388398847575"/>
        </c:manualLayout>
      </c:layout>
      <c:pieChart>
        <c:varyColors val="1"/>
        <c:ser>
          <c:idx val="0"/>
          <c:order val="0"/>
          <c:dLbls>
            <c:showLegendKey val="0"/>
            <c:showVal val="0"/>
            <c:showCatName val="0"/>
            <c:showSerName val="0"/>
            <c:showPercent val="1"/>
            <c:showBubbleSize val="0"/>
            <c:showLeaderLines val="1"/>
          </c:dLbls>
          <c:cat>
            <c:strRef>
              <c:f>Sheet1!$A$14:$A$21</c:f>
              <c:strCache>
                <c:ptCount val="8"/>
                <c:pt idx="0">
                  <c:v>Gwerthiannau Nwyddau</c:v>
                </c:pt>
                <c:pt idx="1">
                  <c:v>Taliadau parcio </c:v>
                </c:pt>
                <c:pt idx="2">
                  <c:v>Ffïoedd Mynediad a Gweithgareddau a Digwyddiadau </c:v>
                </c:pt>
                <c:pt idx="3">
                  <c:v>Rhent, hysbysebu, buddsoddi ac ati </c:v>
                </c:pt>
                <c:pt idx="4">
                  <c:v>Ffïoedd cynllunio</c:v>
                </c:pt>
                <c:pt idx="5">
                  <c:v>Ardoll</c:v>
                </c:pt>
                <c:pt idx="6">
                  <c:v>Grant Parc Cenedlaethol </c:v>
                </c:pt>
                <c:pt idx="7">
                  <c:v>Grantiau eraill </c:v>
                </c:pt>
              </c:strCache>
            </c:strRef>
          </c:cat>
          <c:val>
            <c:numRef>
              <c:f>Sheet1!$B$14:$B$21</c:f>
              <c:numCache>
                <c:formatCode>General</c:formatCode>
                <c:ptCount val="8"/>
                <c:pt idx="0">
                  <c:v>356</c:v>
                </c:pt>
                <c:pt idx="1">
                  <c:v>404</c:v>
                </c:pt>
                <c:pt idx="2">
                  <c:v>200</c:v>
                </c:pt>
                <c:pt idx="3">
                  <c:v>298</c:v>
                </c:pt>
                <c:pt idx="4">
                  <c:v>173</c:v>
                </c:pt>
                <c:pt idx="5">
                  <c:v>1077</c:v>
                </c:pt>
                <c:pt idx="6">
                  <c:v>3294</c:v>
                </c:pt>
                <c:pt idx="7">
                  <c:v>564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8620268620268621"/>
          <c:y val="0.17991629084234484"/>
          <c:w val="0.29426129426129427"/>
          <c:h val="0.76855606634441287"/>
        </c:manualLayout>
      </c:layout>
      <c:overlay val="0"/>
      <c:txPr>
        <a:bodyPr/>
        <a:lstStyle/>
        <a:p>
          <a:pPr>
            <a:defRPr sz="900"/>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cy-GB" sz="1800" b="1" i="0" u="none" strike="noStrike" baseline="0">
                <a:effectLst/>
              </a:rPr>
              <a:t>Gwariant Refeniw Net 2014/15 £4.989 miliwn</a:t>
            </a:r>
            <a:endParaRPr lang="en-US"/>
          </a:p>
        </c:rich>
      </c:tx>
      <c:layout/>
      <c:overlay val="0"/>
    </c:title>
    <c:autoTitleDeleted val="0"/>
    <c:plotArea>
      <c:layout/>
      <c:pieChart>
        <c:varyColors val="1"/>
        <c:ser>
          <c:idx val="0"/>
          <c:order val="0"/>
          <c:dLbls>
            <c:showLegendKey val="0"/>
            <c:showVal val="0"/>
            <c:showCatName val="0"/>
            <c:showSerName val="0"/>
            <c:showPercent val="1"/>
            <c:showBubbleSize val="0"/>
            <c:showLeaderLines val="0"/>
          </c:dLbls>
          <c:cat>
            <c:strRef>
              <c:f>Sheet1!$A$30:$A$37</c:f>
              <c:strCache>
                <c:ptCount val="8"/>
                <c:pt idx="0">
                  <c:v>Yr Amgylchedd Naturiol </c:v>
                </c:pt>
                <c:pt idx="1">
                  <c:v>Treftadaeth Ddiwylliannol</c:v>
                </c:pt>
                <c:pt idx="2">
                  <c:v>Rheoli Datblygu</c:v>
                </c:pt>
                <c:pt idx="3">
                  <c:v>Blaengynllunio a Chymunedau</c:v>
                </c:pt>
                <c:pt idx="4">
                  <c:v>Hyrwyddo a Deall </c:v>
                </c:pt>
                <c:pt idx="5">
                  <c:v>Rheoli Hamdden</c:v>
                </c:pt>
                <c:pt idx="6">
                  <c:v>Parcmyn, Ystadau</c:v>
                </c:pt>
                <c:pt idx="7">
                  <c:v>Rheoli a Chynrychiolaeth Democrataidd </c:v>
                </c:pt>
              </c:strCache>
            </c:strRef>
          </c:cat>
          <c:val>
            <c:numRef>
              <c:f>Sheet1!$B$30:$B$37</c:f>
              <c:numCache>
                <c:formatCode>General</c:formatCode>
                <c:ptCount val="8"/>
                <c:pt idx="0">
                  <c:v>568</c:v>
                </c:pt>
                <c:pt idx="1">
                  <c:v>163</c:v>
                </c:pt>
                <c:pt idx="2">
                  <c:v>507</c:v>
                </c:pt>
                <c:pt idx="3">
                  <c:v>379</c:v>
                </c:pt>
                <c:pt idx="4">
                  <c:v>1630</c:v>
                </c:pt>
                <c:pt idx="5">
                  <c:v>100</c:v>
                </c:pt>
                <c:pt idx="6">
                  <c:v>1053</c:v>
                </c:pt>
                <c:pt idx="7">
                  <c:v>589</c:v>
                </c:pt>
              </c:numCache>
            </c:numRef>
          </c:val>
        </c:ser>
        <c:dLbls>
          <c:showLegendKey val="0"/>
          <c:showVal val="1"/>
          <c:showCatName val="0"/>
          <c:showSerName val="0"/>
          <c:showPercent val="0"/>
          <c:showBubbleSize val="0"/>
          <c:showLeaderLines val="0"/>
        </c:dLbls>
        <c:firstSliceAng val="0"/>
      </c:pieChart>
    </c:plotArea>
    <c:legend>
      <c:legendPos val="r"/>
      <c:layout>
        <c:manualLayout>
          <c:xMode val="edge"/>
          <c:yMode val="edge"/>
          <c:x val="0.6548468468468468"/>
          <c:y val="0.16770738674563768"/>
          <c:w val="0.33073873873873871"/>
          <c:h val="0.71981817384483271"/>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800" b="1" i="0" baseline="0">
                <a:effectLst/>
              </a:rPr>
              <a:t>DOSRANIAD CYLLIDEB GROS 2016/7</a:t>
            </a:r>
            <a:endParaRPr lang="en-GB">
              <a:effectLst/>
            </a:endParaRPr>
          </a:p>
        </c:rich>
      </c:tx>
      <c:layout/>
      <c:overlay val="1"/>
    </c:title>
    <c:autoTitleDeleted val="0"/>
    <c:plotArea>
      <c:layout/>
      <c:pieChart>
        <c:varyColors val="1"/>
        <c:ser>
          <c:idx val="0"/>
          <c:order val="0"/>
          <c:dLbls>
            <c:showLegendKey val="0"/>
            <c:showVal val="0"/>
            <c:showCatName val="0"/>
            <c:showSerName val="0"/>
            <c:showPercent val="1"/>
            <c:showBubbleSize val="0"/>
            <c:showLeaderLines val="1"/>
          </c:dLbls>
          <c:cat>
            <c:strRef>
              <c:f>Sheet1!$A$10:$G$10</c:f>
              <c:strCache>
                <c:ptCount val="7"/>
                <c:pt idx="0">
                  <c:v>Ffyniannus</c:v>
                </c:pt>
                <c:pt idx="1">
                  <c:v>Gwydn</c:v>
                </c:pt>
                <c:pt idx="2">
                  <c:v>Mwy Iach</c:v>
                </c:pt>
                <c:pt idx="3">
                  <c:v>Mwy Cyfartal</c:v>
                </c:pt>
                <c:pt idx="4">
                  <c:v>Cymunedau Cydlynus</c:v>
                </c:pt>
                <c:pt idx="5">
                  <c:v>Diwylliant Bywiog</c:v>
                </c:pt>
                <c:pt idx="6">
                  <c:v>Cyfrifol yn Fyd-eang </c:v>
                </c:pt>
              </c:strCache>
            </c:strRef>
          </c:cat>
          <c:val>
            <c:numRef>
              <c:f>Sheet1!$A$11:$G$11</c:f>
              <c:numCache>
                <c:formatCode>General</c:formatCode>
                <c:ptCount val="7"/>
                <c:pt idx="0">
                  <c:v>1159.1888600691793</c:v>
                </c:pt>
                <c:pt idx="1">
                  <c:v>1037.8575935507188</c:v>
                </c:pt>
                <c:pt idx="2">
                  <c:v>585.68482652812395</c:v>
                </c:pt>
                <c:pt idx="3">
                  <c:v>611.25083953686124</c:v>
                </c:pt>
                <c:pt idx="4">
                  <c:v>620.4870581572826</c:v>
                </c:pt>
                <c:pt idx="5">
                  <c:v>1067.3953466593398</c:v>
                </c:pt>
                <c:pt idx="6">
                  <c:v>567.1030560188359</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58E8C-5EAE-4372-A88D-CC9E8D99C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5274</Words>
  <Characters>30063</Characters>
  <Application>Microsoft Office Word</Application>
  <DocSecurity>0</DocSecurity>
  <Lines>250</Lines>
  <Paragraphs>70</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Pembrokeshire Coast National Park</Company>
  <LinksUpToDate>false</LinksUpToDate>
  <CharactersWithSpaces>35267</CharactersWithSpaces>
  <SharedDoc>false</SharedDoc>
  <HLinks>
    <vt:vector size="6" baseType="variant">
      <vt:variant>
        <vt:i4>6029364</vt:i4>
      </vt:variant>
      <vt:variant>
        <vt:i4>0</vt:i4>
      </vt:variant>
      <vt:variant>
        <vt:i4>0</vt:i4>
      </vt:variant>
      <vt:variant>
        <vt:i4>5</vt:i4>
      </vt:variant>
      <vt:variant>
        <vt:lpwstr>mailto:gwybodaeth@arfordirpenfro.org.uk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Hare</dc:creator>
  <cp:lastModifiedBy>Alan Hare</cp:lastModifiedBy>
  <cp:revision>3</cp:revision>
  <cp:lastPrinted>2016-03-08T10:33:00Z</cp:lastPrinted>
  <dcterms:created xsi:type="dcterms:W3CDTF">2016-03-23T15:15:00Z</dcterms:created>
  <dcterms:modified xsi:type="dcterms:W3CDTF">2016-03-23T16:14:00Z</dcterms:modified>
</cp:coreProperties>
</file>