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CC" w:rsidRDefault="003F11CC" w:rsidP="005B2C0D">
      <w:pPr>
        <w:jc w:val="center"/>
        <w:rPr>
          <w:b/>
          <w:szCs w:val="24"/>
        </w:rPr>
      </w:pPr>
      <w:r>
        <w:rPr>
          <w:b/>
          <w:szCs w:val="24"/>
        </w:rPr>
        <w:t xml:space="preserve">REPORT OF THE DEVELOPMENT MANAGEMENT </w:t>
      </w:r>
      <w:r w:rsidR="003809F4">
        <w:rPr>
          <w:b/>
          <w:szCs w:val="24"/>
        </w:rPr>
        <w:t xml:space="preserve">TEAM LEADER </w:t>
      </w:r>
      <w:r>
        <w:rPr>
          <w:b/>
          <w:szCs w:val="24"/>
        </w:rPr>
        <w:t>ON APPEALS</w:t>
      </w:r>
    </w:p>
    <w:p w:rsidR="003F11CC" w:rsidRDefault="003F11CC" w:rsidP="003F11CC">
      <w:pPr>
        <w:rPr>
          <w:szCs w:val="24"/>
        </w:rPr>
      </w:pPr>
    </w:p>
    <w:p w:rsidR="00C960EC" w:rsidRPr="00824047" w:rsidRDefault="003F11CC" w:rsidP="00B613CF">
      <w:pPr>
        <w:rPr>
          <w:szCs w:val="24"/>
        </w:rPr>
      </w:pPr>
      <w:r>
        <w:rPr>
          <w:szCs w:val="24"/>
        </w:rPr>
        <w:t>The following appeals have been lodged with the Authority and the current position of each is as follows:-</w:t>
      </w:r>
      <w:r w:rsidR="004A2B85">
        <w:rPr>
          <w:szCs w:val="24"/>
        </w:rPr>
        <w:t xml:space="preserve"> </w:t>
      </w:r>
      <w:bookmarkStart w:id="0" w:name="_GoBack"/>
      <w:bookmarkEnd w:id="0"/>
    </w:p>
    <w:p w:rsidR="00B613CF" w:rsidRDefault="00B613CF" w:rsidP="00B613CF">
      <w:pPr>
        <w:rPr>
          <w:b/>
          <w:szCs w:val="24"/>
        </w:rPr>
      </w:pPr>
    </w:p>
    <w:p w:rsidR="00CC0FDE" w:rsidRDefault="00CC0FDE" w:rsidP="0071294B">
      <w:pPr>
        <w:ind w:left="2160" w:hanging="2160"/>
        <w:rPr>
          <w:b/>
          <w:szCs w:val="24"/>
          <w:u w:val="single"/>
        </w:rPr>
      </w:pPr>
    </w:p>
    <w:p w:rsidR="00CC0FDE" w:rsidRDefault="00CC0FDE" w:rsidP="0071294B">
      <w:pPr>
        <w:ind w:left="2160" w:hanging="2160"/>
        <w:rPr>
          <w:szCs w:val="24"/>
        </w:rPr>
      </w:pPr>
      <w:r w:rsidRPr="00CC0FDE">
        <w:rPr>
          <w:b/>
          <w:szCs w:val="24"/>
          <w:u w:val="single"/>
        </w:rPr>
        <w:t>NP/15/0310/FUL</w:t>
      </w:r>
      <w:r>
        <w:rPr>
          <w:szCs w:val="24"/>
        </w:rPr>
        <w:tab/>
      </w:r>
      <w:r w:rsidRPr="00CC0FDE">
        <w:rPr>
          <w:szCs w:val="24"/>
        </w:rPr>
        <w:t>Eco-smallholding, including one dwelling - One Planet Development</w:t>
      </w:r>
    </w:p>
    <w:p w:rsidR="00CC0FDE" w:rsidRPr="004D5D1D" w:rsidRDefault="00CC0FDE" w:rsidP="0071294B">
      <w:pPr>
        <w:ind w:left="2160" w:hanging="2160"/>
        <w:rPr>
          <w:szCs w:val="24"/>
        </w:rPr>
      </w:pPr>
      <w:r>
        <w:rPr>
          <w:szCs w:val="24"/>
        </w:rPr>
        <w:tab/>
      </w:r>
      <w:r w:rsidRPr="00CC0FDE">
        <w:rPr>
          <w:szCs w:val="24"/>
        </w:rPr>
        <w:t xml:space="preserve">Land Adjacent to Castle Hill, Newport, Pembrokeshire, </w:t>
      </w:r>
      <w:proofErr w:type="spellStart"/>
      <w:r w:rsidRPr="00CC0FDE">
        <w:rPr>
          <w:szCs w:val="24"/>
        </w:rPr>
        <w:t>SA420QE</w:t>
      </w:r>
      <w:proofErr w:type="spellEnd"/>
    </w:p>
    <w:p w:rsidR="00CC0FDE" w:rsidRPr="004D5D1D" w:rsidRDefault="00CC0FDE" w:rsidP="00CC0FDE">
      <w:pPr>
        <w:ind w:left="2160" w:hanging="2160"/>
        <w:rPr>
          <w:szCs w:val="24"/>
        </w:rPr>
      </w:pPr>
      <w:r w:rsidRPr="004D5D1D">
        <w:rPr>
          <w:b/>
          <w:szCs w:val="24"/>
        </w:rPr>
        <w:t>Type</w:t>
      </w:r>
      <w:r>
        <w:rPr>
          <w:b/>
          <w:szCs w:val="24"/>
        </w:rPr>
        <w:tab/>
      </w:r>
      <w:r w:rsidR="00A73C61">
        <w:rPr>
          <w:szCs w:val="24"/>
        </w:rPr>
        <w:t>Hearing</w:t>
      </w:r>
    </w:p>
    <w:p w:rsidR="00CC0FDE" w:rsidRDefault="00CC0FDE" w:rsidP="00CC0FDE">
      <w:pPr>
        <w:ind w:left="2160" w:hanging="2160"/>
        <w:rPr>
          <w:szCs w:val="24"/>
        </w:rPr>
      </w:pPr>
      <w:r w:rsidRPr="004D5D1D">
        <w:rPr>
          <w:b/>
          <w:szCs w:val="24"/>
        </w:rPr>
        <w:t>Current Position</w:t>
      </w:r>
      <w:r>
        <w:rPr>
          <w:b/>
          <w:szCs w:val="24"/>
        </w:rPr>
        <w:tab/>
      </w:r>
      <w:r>
        <w:rPr>
          <w:szCs w:val="24"/>
        </w:rPr>
        <w:t xml:space="preserve">The </w:t>
      </w:r>
      <w:r w:rsidR="00FA076B">
        <w:rPr>
          <w:szCs w:val="24"/>
        </w:rPr>
        <w:t>Hearing will take place on 1</w:t>
      </w:r>
      <w:r w:rsidR="00FA076B" w:rsidRPr="00FA076B">
        <w:rPr>
          <w:szCs w:val="24"/>
          <w:vertAlign w:val="superscript"/>
        </w:rPr>
        <w:t>st</w:t>
      </w:r>
      <w:r w:rsidR="00FA076B">
        <w:rPr>
          <w:szCs w:val="24"/>
        </w:rPr>
        <w:t xml:space="preserve"> November 2016.</w:t>
      </w:r>
    </w:p>
    <w:p w:rsidR="00CC0FDE" w:rsidRDefault="00CC0FDE" w:rsidP="00CC0FDE">
      <w:pPr>
        <w:ind w:left="2160" w:hanging="2160"/>
        <w:rPr>
          <w:b/>
          <w:szCs w:val="24"/>
          <w:u w:val="single"/>
        </w:rPr>
      </w:pPr>
    </w:p>
    <w:p w:rsidR="00FA076B" w:rsidRDefault="00FA076B" w:rsidP="00CC0FDE">
      <w:pPr>
        <w:ind w:left="2160" w:hanging="2160"/>
        <w:rPr>
          <w:b/>
          <w:szCs w:val="24"/>
          <w:u w:val="single"/>
        </w:rPr>
      </w:pPr>
    </w:p>
    <w:p w:rsidR="00CC0FDE" w:rsidRDefault="00CC0FDE" w:rsidP="00CC0FDE">
      <w:pPr>
        <w:ind w:left="2160" w:hanging="2160"/>
        <w:rPr>
          <w:szCs w:val="24"/>
        </w:rPr>
      </w:pPr>
      <w:r>
        <w:rPr>
          <w:b/>
          <w:szCs w:val="24"/>
          <w:u w:val="single"/>
        </w:rPr>
        <w:t>NP/15/0031</w:t>
      </w:r>
      <w:r w:rsidRPr="00CC0FDE">
        <w:rPr>
          <w:b/>
          <w:szCs w:val="24"/>
          <w:u w:val="single"/>
        </w:rPr>
        <w:t>/</w:t>
      </w:r>
      <w:r>
        <w:rPr>
          <w:b/>
          <w:szCs w:val="24"/>
          <w:u w:val="single"/>
        </w:rPr>
        <w:t>OUT</w:t>
      </w:r>
      <w:r>
        <w:rPr>
          <w:szCs w:val="24"/>
        </w:rPr>
        <w:tab/>
      </w:r>
      <w:r w:rsidRPr="00CC0FDE">
        <w:rPr>
          <w:szCs w:val="24"/>
        </w:rPr>
        <w:t>Residential development - 27 dwelling units (outline seeking approval of Access &amp; Layout)</w:t>
      </w:r>
    </w:p>
    <w:p w:rsidR="00CC0FDE" w:rsidRDefault="00CC0FDE" w:rsidP="00CC0FDE">
      <w:pPr>
        <w:ind w:left="2160" w:hanging="2160"/>
        <w:rPr>
          <w:szCs w:val="24"/>
        </w:rPr>
      </w:pPr>
      <w:r>
        <w:rPr>
          <w:szCs w:val="24"/>
        </w:rPr>
        <w:tab/>
      </w:r>
      <w:r w:rsidRPr="00CC0FDE">
        <w:rPr>
          <w:szCs w:val="24"/>
        </w:rPr>
        <w:t xml:space="preserve">Land off </w:t>
      </w:r>
      <w:proofErr w:type="spellStart"/>
      <w:r w:rsidRPr="00CC0FDE">
        <w:rPr>
          <w:szCs w:val="24"/>
        </w:rPr>
        <w:t>Trewarren</w:t>
      </w:r>
      <w:proofErr w:type="spellEnd"/>
      <w:r w:rsidRPr="00CC0FDE">
        <w:rPr>
          <w:szCs w:val="24"/>
        </w:rPr>
        <w:t xml:space="preserve"> Road, St Ishmaels, </w:t>
      </w:r>
      <w:proofErr w:type="spellStart"/>
      <w:r w:rsidRPr="00CC0FDE">
        <w:rPr>
          <w:szCs w:val="24"/>
        </w:rPr>
        <w:t>Haverfordwest</w:t>
      </w:r>
      <w:proofErr w:type="spellEnd"/>
      <w:r w:rsidRPr="00CC0FDE">
        <w:rPr>
          <w:szCs w:val="24"/>
        </w:rPr>
        <w:t xml:space="preserve">, Pembrokeshire, </w:t>
      </w:r>
      <w:proofErr w:type="spellStart"/>
      <w:r w:rsidRPr="00CC0FDE">
        <w:rPr>
          <w:szCs w:val="24"/>
        </w:rPr>
        <w:t>SA62</w:t>
      </w:r>
      <w:proofErr w:type="spellEnd"/>
      <w:r w:rsidRPr="00CC0FDE">
        <w:rPr>
          <w:szCs w:val="24"/>
        </w:rPr>
        <w:t xml:space="preserve"> </w:t>
      </w:r>
      <w:proofErr w:type="spellStart"/>
      <w:r w:rsidRPr="00CC0FDE">
        <w:rPr>
          <w:szCs w:val="24"/>
        </w:rPr>
        <w:t>3SZ</w:t>
      </w:r>
      <w:proofErr w:type="spellEnd"/>
    </w:p>
    <w:p w:rsidR="00CC0FDE" w:rsidRPr="00CC0FDE" w:rsidRDefault="00CC0FDE" w:rsidP="00CC0FDE">
      <w:pPr>
        <w:ind w:left="2160" w:hanging="2160"/>
        <w:rPr>
          <w:szCs w:val="24"/>
        </w:rPr>
      </w:pPr>
      <w:r w:rsidRPr="004D5D1D">
        <w:rPr>
          <w:b/>
          <w:szCs w:val="24"/>
        </w:rPr>
        <w:t>Type</w:t>
      </w:r>
      <w:r>
        <w:rPr>
          <w:b/>
          <w:szCs w:val="24"/>
        </w:rPr>
        <w:tab/>
      </w:r>
      <w:r>
        <w:rPr>
          <w:szCs w:val="24"/>
        </w:rPr>
        <w:t>Inquiry</w:t>
      </w:r>
    </w:p>
    <w:p w:rsidR="00CC0FDE" w:rsidRDefault="00CC0FDE" w:rsidP="00CC0FDE">
      <w:pPr>
        <w:ind w:left="2160" w:hanging="2160"/>
        <w:rPr>
          <w:szCs w:val="24"/>
        </w:rPr>
      </w:pPr>
      <w:r w:rsidRPr="004D5D1D">
        <w:rPr>
          <w:b/>
          <w:szCs w:val="24"/>
        </w:rPr>
        <w:t>Current Position</w:t>
      </w:r>
      <w:r>
        <w:rPr>
          <w:b/>
          <w:szCs w:val="24"/>
        </w:rPr>
        <w:tab/>
      </w:r>
      <w:r>
        <w:rPr>
          <w:szCs w:val="24"/>
        </w:rPr>
        <w:t xml:space="preserve">The </w:t>
      </w:r>
      <w:r w:rsidR="00FA076B">
        <w:rPr>
          <w:szCs w:val="24"/>
        </w:rPr>
        <w:t>Inquiry will take place on 27</w:t>
      </w:r>
      <w:r w:rsidR="00FA076B" w:rsidRPr="00FA076B">
        <w:rPr>
          <w:szCs w:val="24"/>
          <w:vertAlign w:val="superscript"/>
        </w:rPr>
        <w:t>th</w:t>
      </w:r>
      <w:r w:rsidR="00FA076B">
        <w:rPr>
          <w:szCs w:val="24"/>
        </w:rPr>
        <w:t xml:space="preserve"> October 2016.</w:t>
      </w:r>
    </w:p>
    <w:p w:rsidR="0071294B" w:rsidRDefault="0071294B" w:rsidP="0071294B">
      <w:pPr>
        <w:ind w:left="2160" w:hanging="2160"/>
        <w:rPr>
          <w:b/>
          <w:szCs w:val="24"/>
        </w:rPr>
      </w:pPr>
    </w:p>
    <w:p w:rsidR="00FA076B" w:rsidRDefault="00FA076B" w:rsidP="0071294B">
      <w:pPr>
        <w:ind w:left="2160" w:hanging="2160"/>
        <w:rPr>
          <w:b/>
          <w:szCs w:val="24"/>
        </w:rPr>
      </w:pPr>
    </w:p>
    <w:p w:rsidR="00595053" w:rsidRDefault="00595053" w:rsidP="0071294B">
      <w:pPr>
        <w:ind w:left="2160" w:hanging="2160"/>
        <w:rPr>
          <w:szCs w:val="24"/>
        </w:rPr>
      </w:pPr>
      <w:r w:rsidRPr="00A73C61">
        <w:rPr>
          <w:b/>
          <w:szCs w:val="24"/>
          <w:u w:val="single"/>
        </w:rPr>
        <w:t>NP/16/0288/TPO</w:t>
      </w:r>
      <w:r>
        <w:rPr>
          <w:b/>
          <w:szCs w:val="24"/>
        </w:rPr>
        <w:tab/>
      </w:r>
      <w:r w:rsidRPr="00595053">
        <w:rPr>
          <w:szCs w:val="24"/>
        </w:rPr>
        <w:t>Remove 2 trees – 14 Trafalgar Road, Tenby</w:t>
      </w:r>
    </w:p>
    <w:p w:rsidR="00595053" w:rsidRDefault="00595053" w:rsidP="0071294B">
      <w:pPr>
        <w:ind w:left="2160" w:hanging="2160"/>
        <w:rPr>
          <w:szCs w:val="24"/>
        </w:rPr>
      </w:pPr>
      <w:r>
        <w:rPr>
          <w:b/>
          <w:szCs w:val="24"/>
        </w:rPr>
        <w:t>Type</w:t>
      </w:r>
      <w:r>
        <w:rPr>
          <w:szCs w:val="24"/>
        </w:rPr>
        <w:tab/>
        <w:t>Written Representations</w:t>
      </w:r>
    </w:p>
    <w:p w:rsidR="00595053" w:rsidRDefault="00595053" w:rsidP="0071294B">
      <w:pPr>
        <w:ind w:left="2160" w:hanging="2160"/>
        <w:rPr>
          <w:szCs w:val="24"/>
        </w:rPr>
      </w:pPr>
      <w:r>
        <w:rPr>
          <w:b/>
          <w:szCs w:val="24"/>
        </w:rPr>
        <w:t xml:space="preserve">Current Position </w:t>
      </w:r>
      <w:r>
        <w:rPr>
          <w:szCs w:val="24"/>
        </w:rPr>
        <w:tab/>
        <w:t>The initial paperwork has been forwarded to the Planning Inspectorate.</w:t>
      </w:r>
    </w:p>
    <w:p w:rsidR="00A73C61" w:rsidRDefault="00A73C61" w:rsidP="0071294B">
      <w:pPr>
        <w:ind w:left="2160" w:hanging="2160"/>
        <w:rPr>
          <w:szCs w:val="24"/>
        </w:rPr>
      </w:pPr>
    </w:p>
    <w:p w:rsidR="00FA076B" w:rsidRDefault="00FA076B" w:rsidP="0071294B">
      <w:pPr>
        <w:ind w:left="2160" w:hanging="2160"/>
        <w:rPr>
          <w:szCs w:val="24"/>
        </w:rPr>
      </w:pPr>
    </w:p>
    <w:p w:rsidR="00A73C61" w:rsidRDefault="00A73C61" w:rsidP="0071294B">
      <w:pPr>
        <w:ind w:left="2160" w:hanging="2160"/>
        <w:rPr>
          <w:szCs w:val="24"/>
        </w:rPr>
      </w:pPr>
      <w:r w:rsidRPr="00A73C61">
        <w:rPr>
          <w:b/>
          <w:szCs w:val="24"/>
          <w:u w:val="single"/>
        </w:rPr>
        <w:t>NP/15/0649/CLE</w:t>
      </w:r>
      <w:r>
        <w:rPr>
          <w:b/>
          <w:szCs w:val="24"/>
        </w:rPr>
        <w:tab/>
      </w:r>
      <w:r w:rsidRPr="00A73C61">
        <w:rPr>
          <w:szCs w:val="24"/>
        </w:rPr>
        <w:t>Certificate of lawfulness for seasonal use as camping with car park</w:t>
      </w:r>
    </w:p>
    <w:p w:rsidR="00A73C61" w:rsidRDefault="00A73C61" w:rsidP="0071294B">
      <w:pPr>
        <w:ind w:left="2160" w:hanging="2160"/>
        <w:rPr>
          <w:szCs w:val="24"/>
        </w:rPr>
      </w:pPr>
      <w:r>
        <w:rPr>
          <w:b/>
          <w:szCs w:val="24"/>
        </w:rPr>
        <w:tab/>
      </w:r>
      <w:r w:rsidRPr="00A73C61">
        <w:rPr>
          <w:szCs w:val="24"/>
        </w:rPr>
        <w:t>Slate Mill Lodge, Dale</w:t>
      </w:r>
    </w:p>
    <w:p w:rsidR="00A73C61" w:rsidRDefault="00A73C61" w:rsidP="0071294B">
      <w:pPr>
        <w:ind w:left="2160" w:hanging="2160"/>
        <w:rPr>
          <w:szCs w:val="24"/>
        </w:rPr>
      </w:pPr>
      <w:r w:rsidRPr="00A73C61">
        <w:rPr>
          <w:b/>
          <w:szCs w:val="24"/>
        </w:rPr>
        <w:t>Type</w:t>
      </w:r>
      <w:r>
        <w:rPr>
          <w:szCs w:val="24"/>
        </w:rPr>
        <w:tab/>
        <w:t>Hearing</w:t>
      </w:r>
    </w:p>
    <w:p w:rsidR="00A73C61" w:rsidRPr="00A73C61" w:rsidRDefault="00A73C61" w:rsidP="0071294B">
      <w:pPr>
        <w:ind w:left="2160" w:hanging="2160"/>
        <w:rPr>
          <w:szCs w:val="24"/>
        </w:rPr>
      </w:pPr>
      <w:r w:rsidRPr="00A73C61">
        <w:rPr>
          <w:b/>
          <w:szCs w:val="24"/>
        </w:rPr>
        <w:t>Current Position</w:t>
      </w:r>
      <w:r>
        <w:rPr>
          <w:szCs w:val="24"/>
        </w:rPr>
        <w:t xml:space="preserve"> </w:t>
      </w:r>
      <w:r>
        <w:rPr>
          <w:szCs w:val="24"/>
        </w:rPr>
        <w:tab/>
        <w:t xml:space="preserve">The </w:t>
      </w:r>
      <w:r w:rsidR="00FA076B">
        <w:rPr>
          <w:szCs w:val="24"/>
        </w:rPr>
        <w:t>Hearing will take place on 22</w:t>
      </w:r>
      <w:r w:rsidR="00FA076B" w:rsidRPr="00FA076B">
        <w:rPr>
          <w:szCs w:val="24"/>
          <w:vertAlign w:val="superscript"/>
        </w:rPr>
        <w:t>nd</w:t>
      </w:r>
      <w:r w:rsidR="00FA076B">
        <w:rPr>
          <w:szCs w:val="24"/>
        </w:rPr>
        <w:t xml:space="preserve"> November 2016.</w:t>
      </w:r>
    </w:p>
    <w:p w:rsidR="0071294B" w:rsidRDefault="0071294B" w:rsidP="0071294B">
      <w:pPr>
        <w:ind w:left="2160" w:hanging="2160"/>
        <w:rPr>
          <w:b/>
          <w:szCs w:val="24"/>
          <w:u w:val="single"/>
        </w:rPr>
      </w:pPr>
    </w:p>
    <w:p w:rsidR="004D5D1D" w:rsidRDefault="004D5D1D" w:rsidP="00824047">
      <w:pPr>
        <w:ind w:left="2160" w:hanging="2160"/>
        <w:rPr>
          <w:b/>
          <w:szCs w:val="24"/>
        </w:rPr>
      </w:pPr>
    </w:p>
    <w:p w:rsidR="00824047" w:rsidRDefault="00824047" w:rsidP="00824047">
      <w:pPr>
        <w:rPr>
          <w:szCs w:val="24"/>
        </w:rPr>
      </w:pPr>
    </w:p>
    <w:p w:rsidR="00824047" w:rsidRDefault="00824047" w:rsidP="00824047">
      <w:pPr>
        <w:rPr>
          <w:szCs w:val="24"/>
        </w:rPr>
      </w:pPr>
    </w:p>
    <w:p w:rsidR="00425883" w:rsidRDefault="00425883" w:rsidP="00824047">
      <w:pPr>
        <w:ind w:left="2160" w:hanging="2160"/>
        <w:rPr>
          <w:szCs w:val="24"/>
        </w:rPr>
      </w:pPr>
    </w:p>
    <w:p w:rsidR="00502434" w:rsidRDefault="00502434" w:rsidP="00502434">
      <w:pPr>
        <w:ind w:left="2160" w:hanging="2160"/>
        <w:rPr>
          <w:szCs w:val="24"/>
        </w:rPr>
      </w:pPr>
      <w:r>
        <w:rPr>
          <w:szCs w:val="24"/>
        </w:rPr>
        <w:t>.</w:t>
      </w:r>
    </w:p>
    <w:p w:rsidR="00835939" w:rsidRPr="000E7BF4" w:rsidRDefault="00835939" w:rsidP="005B2C0D">
      <w:pPr>
        <w:ind w:left="2160" w:hanging="2160"/>
        <w:rPr>
          <w:szCs w:val="24"/>
        </w:rPr>
      </w:pPr>
    </w:p>
    <w:sectPr w:rsidR="00835939" w:rsidRPr="000E7BF4" w:rsidSect="0010606B">
      <w:footerReference w:type="default" r:id="rId7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E6D" w:rsidRDefault="00D92E6D" w:rsidP="00D92E6D">
      <w:r>
        <w:separator/>
      </w:r>
    </w:p>
  </w:endnote>
  <w:endnote w:type="continuationSeparator" w:id="0">
    <w:p w:rsidR="00D92E6D" w:rsidRDefault="00D92E6D" w:rsidP="00D9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E6D" w:rsidRPr="001A0D72" w:rsidRDefault="00D92E6D" w:rsidP="00D92E6D">
    <w:pPr>
      <w:pStyle w:val="Report-Footer"/>
      <w:pBdr>
        <w:top w:val="single" w:sz="4" w:space="1" w:color="auto"/>
      </w:pBdr>
      <w:rPr>
        <w:rFonts w:cs="Arial"/>
        <w:color w:val="333333"/>
        <w:sz w:val="16"/>
        <w:szCs w:val="16"/>
      </w:rPr>
    </w:pPr>
  </w:p>
  <w:p w:rsidR="00D92E6D" w:rsidRPr="005335E0" w:rsidRDefault="00D92E6D" w:rsidP="00D92E6D">
    <w:r w:rsidRPr="005335E0">
      <w:t>Pembrokeshire Coast National Park Authority</w:t>
    </w:r>
  </w:p>
  <w:p w:rsidR="00D92E6D" w:rsidRPr="00D92E6D" w:rsidRDefault="00D92E6D" w:rsidP="00D92E6D">
    <w:pPr>
      <w:tabs>
        <w:tab w:val="right" w:pos="8222"/>
      </w:tabs>
      <w:rPr>
        <w:sz w:val="22"/>
      </w:rPr>
    </w:pPr>
    <w:r w:rsidRPr="00156268">
      <w:t xml:space="preserve">Development Management Committee – </w:t>
    </w:r>
    <w:r w:rsidR="00595053">
      <w:rPr>
        <w:sz w:val="22"/>
      </w:rPr>
      <w:t>19 October</w:t>
    </w:r>
    <w:r w:rsidR="0071294B">
      <w:rPr>
        <w:sz w:val="22"/>
      </w:rPr>
      <w:t xml:space="preserve"> 2016</w:t>
    </w:r>
    <w:r>
      <w:tab/>
    </w:r>
    <w:proofErr w:type="gramStart"/>
    <w:r w:rsidRPr="005335E0">
      <w:rPr>
        <w:sz w:val="22"/>
      </w:rPr>
      <w:t>Page :</w:t>
    </w:r>
    <w:proofErr w:type="gramEnd"/>
    <w:r w:rsidRPr="005335E0">
      <w:rPr>
        <w:sz w:val="22"/>
      </w:rPr>
      <w:t xml:space="preserve"> </w:t>
    </w:r>
    <w:r w:rsidRPr="005335E0">
      <w:rPr>
        <w:rStyle w:val="PageNumber"/>
        <w:sz w:val="22"/>
      </w:rPr>
      <w:fldChar w:fldCharType="begin"/>
    </w:r>
    <w:r w:rsidRPr="005335E0">
      <w:rPr>
        <w:rStyle w:val="PageNumber"/>
        <w:sz w:val="22"/>
      </w:rPr>
      <w:instrText xml:space="preserve"> PAGE </w:instrText>
    </w:r>
    <w:r w:rsidRPr="005335E0">
      <w:rPr>
        <w:rStyle w:val="PageNumber"/>
        <w:sz w:val="22"/>
      </w:rPr>
      <w:fldChar w:fldCharType="separate"/>
    </w:r>
    <w:r w:rsidR="003809F4">
      <w:rPr>
        <w:rStyle w:val="PageNumber"/>
        <w:noProof/>
        <w:sz w:val="22"/>
      </w:rPr>
      <w:t>1</w:t>
    </w:r>
    <w:r w:rsidRPr="005335E0">
      <w:rPr>
        <w:rStyle w:val="PageNumber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E6D" w:rsidRDefault="00D92E6D" w:rsidP="00D92E6D">
      <w:r>
        <w:separator/>
      </w:r>
    </w:p>
  </w:footnote>
  <w:footnote w:type="continuationSeparator" w:id="0">
    <w:p w:rsidR="00D92E6D" w:rsidRDefault="00D92E6D" w:rsidP="00D92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CC"/>
    <w:rsid w:val="00094421"/>
    <w:rsid w:val="000E7BF4"/>
    <w:rsid w:val="000F2D99"/>
    <w:rsid w:val="00103877"/>
    <w:rsid w:val="0010606B"/>
    <w:rsid w:val="0013644D"/>
    <w:rsid w:val="001C00B6"/>
    <w:rsid w:val="001E2506"/>
    <w:rsid w:val="001F3F6D"/>
    <w:rsid w:val="0025424E"/>
    <w:rsid w:val="002679BB"/>
    <w:rsid w:val="00285B1C"/>
    <w:rsid w:val="0028711F"/>
    <w:rsid w:val="00356FE7"/>
    <w:rsid w:val="00377E9D"/>
    <w:rsid w:val="003809F4"/>
    <w:rsid w:val="003968E1"/>
    <w:rsid w:val="003F11CC"/>
    <w:rsid w:val="004026EE"/>
    <w:rsid w:val="00425883"/>
    <w:rsid w:val="00486DCE"/>
    <w:rsid w:val="0048732D"/>
    <w:rsid w:val="004A267B"/>
    <w:rsid w:val="004A2B85"/>
    <w:rsid w:val="004D5D1D"/>
    <w:rsid w:val="004E3D30"/>
    <w:rsid w:val="00502434"/>
    <w:rsid w:val="00557BA1"/>
    <w:rsid w:val="005658DF"/>
    <w:rsid w:val="00577CDE"/>
    <w:rsid w:val="0059221F"/>
    <w:rsid w:val="00595053"/>
    <w:rsid w:val="005B2C0D"/>
    <w:rsid w:val="005D29DF"/>
    <w:rsid w:val="00634BA5"/>
    <w:rsid w:val="006E7833"/>
    <w:rsid w:val="0071294B"/>
    <w:rsid w:val="00790669"/>
    <w:rsid w:val="00824047"/>
    <w:rsid w:val="00835939"/>
    <w:rsid w:val="008758B9"/>
    <w:rsid w:val="008763EE"/>
    <w:rsid w:val="008B17E5"/>
    <w:rsid w:val="008F4752"/>
    <w:rsid w:val="00905A2B"/>
    <w:rsid w:val="00942F28"/>
    <w:rsid w:val="00A06169"/>
    <w:rsid w:val="00A73C61"/>
    <w:rsid w:val="00A965C4"/>
    <w:rsid w:val="00B12867"/>
    <w:rsid w:val="00B613CF"/>
    <w:rsid w:val="00B74E51"/>
    <w:rsid w:val="00BD4C7A"/>
    <w:rsid w:val="00BE7E09"/>
    <w:rsid w:val="00C42A49"/>
    <w:rsid w:val="00C960EC"/>
    <w:rsid w:val="00CA1095"/>
    <w:rsid w:val="00CC0FDE"/>
    <w:rsid w:val="00CE41FE"/>
    <w:rsid w:val="00D40A10"/>
    <w:rsid w:val="00D449C7"/>
    <w:rsid w:val="00D5290A"/>
    <w:rsid w:val="00D92E6D"/>
    <w:rsid w:val="00D97F04"/>
    <w:rsid w:val="00DA6690"/>
    <w:rsid w:val="00E03551"/>
    <w:rsid w:val="00E37811"/>
    <w:rsid w:val="00E534A9"/>
    <w:rsid w:val="00E62B27"/>
    <w:rsid w:val="00EC1A86"/>
    <w:rsid w:val="00EF0E6B"/>
    <w:rsid w:val="00F0664F"/>
    <w:rsid w:val="00F2349E"/>
    <w:rsid w:val="00F56AA5"/>
    <w:rsid w:val="00F97A5E"/>
    <w:rsid w:val="00FA076B"/>
    <w:rsid w:val="00FE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11CC"/>
    <w:rPr>
      <w:rFonts w:ascii="Arial" w:hAnsi="Arial" w:cs="Arial"/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Heading">
    <w:name w:val="Bold Heading"/>
    <w:basedOn w:val="Normal"/>
    <w:qFormat/>
    <w:rsid w:val="00E37811"/>
    <w:rPr>
      <w:b/>
      <w:szCs w:val="24"/>
    </w:rPr>
  </w:style>
  <w:style w:type="paragraph" w:styleId="Header">
    <w:name w:val="header"/>
    <w:basedOn w:val="Normal"/>
    <w:link w:val="HeaderChar"/>
    <w:rsid w:val="00D92E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92E6D"/>
    <w:rPr>
      <w:rFonts w:ascii="Arial" w:hAnsi="Arial" w:cs="Arial"/>
      <w:sz w:val="24"/>
      <w:szCs w:val="22"/>
      <w:lang w:val="en-US" w:eastAsia="en-US"/>
    </w:rPr>
  </w:style>
  <w:style w:type="paragraph" w:styleId="Footer">
    <w:name w:val="footer"/>
    <w:basedOn w:val="Normal"/>
    <w:link w:val="FooterChar"/>
    <w:rsid w:val="00D92E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92E6D"/>
    <w:rPr>
      <w:rFonts w:ascii="Arial" w:hAnsi="Arial" w:cs="Arial"/>
      <w:sz w:val="24"/>
      <w:szCs w:val="22"/>
      <w:lang w:val="en-US" w:eastAsia="en-US"/>
    </w:rPr>
  </w:style>
  <w:style w:type="character" w:styleId="PageNumber">
    <w:name w:val="page number"/>
    <w:basedOn w:val="DefaultParagraphFont"/>
    <w:rsid w:val="00D92E6D"/>
  </w:style>
  <w:style w:type="paragraph" w:customStyle="1" w:styleId="Report-Footer">
    <w:name w:val="Report - Footer"/>
    <w:basedOn w:val="Footer"/>
    <w:rsid w:val="00D92E6D"/>
    <w:pPr>
      <w:tabs>
        <w:tab w:val="clear" w:pos="4513"/>
        <w:tab w:val="clear" w:pos="9026"/>
        <w:tab w:val="right" w:pos="8306"/>
        <w:tab w:val="right" w:pos="9540"/>
      </w:tabs>
    </w:pPr>
    <w:rPr>
      <w:rFonts w:cs="Times New Roman"/>
      <w:snapToGrid w:val="0"/>
      <w:color w:val="999999"/>
      <w:sz w:val="22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11CC"/>
    <w:rPr>
      <w:rFonts w:ascii="Arial" w:hAnsi="Arial" w:cs="Arial"/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Heading">
    <w:name w:val="Bold Heading"/>
    <w:basedOn w:val="Normal"/>
    <w:qFormat/>
    <w:rsid w:val="00E37811"/>
    <w:rPr>
      <w:b/>
      <w:szCs w:val="24"/>
    </w:rPr>
  </w:style>
  <w:style w:type="paragraph" w:styleId="Header">
    <w:name w:val="header"/>
    <w:basedOn w:val="Normal"/>
    <w:link w:val="HeaderChar"/>
    <w:rsid w:val="00D92E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92E6D"/>
    <w:rPr>
      <w:rFonts w:ascii="Arial" w:hAnsi="Arial" w:cs="Arial"/>
      <w:sz w:val="24"/>
      <w:szCs w:val="22"/>
      <w:lang w:val="en-US" w:eastAsia="en-US"/>
    </w:rPr>
  </w:style>
  <w:style w:type="paragraph" w:styleId="Footer">
    <w:name w:val="footer"/>
    <w:basedOn w:val="Normal"/>
    <w:link w:val="FooterChar"/>
    <w:rsid w:val="00D92E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92E6D"/>
    <w:rPr>
      <w:rFonts w:ascii="Arial" w:hAnsi="Arial" w:cs="Arial"/>
      <w:sz w:val="24"/>
      <w:szCs w:val="22"/>
      <w:lang w:val="en-US" w:eastAsia="en-US"/>
    </w:rPr>
  </w:style>
  <w:style w:type="character" w:styleId="PageNumber">
    <w:name w:val="page number"/>
    <w:basedOn w:val="DefaultParagraphFont"/>
    <w:rsid w:val="00D92E6D"/>
  </w:style>
  <w:style w:type="paragraph" w:customStyle="1" w:styleId="Report-Footer">
    <w:name w:val="Report - Footer"/>
    <w:basedOn w:val="Footer"/>
    <w:rsid w:val="00D92E6D"/>
    <w:pPr>
      <w:tabs>
        <w:tab w:val="clear" w:pos="4513"/>
        <w:tab w:val="clear" w:pos="9026"/>
        <w:tab w:val="right" w:pos="8306"/>
        <w:tab w:val="right" w:pos="9540"/>
      </w:tabs>
    </w:pPr>
    <w:rPr>
      <w:rFonts w:cs="Times New Roman"/>
      <w:snapToGrid w:val="0"/>
      <w:color w:val="999999"/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6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Pembrokeshire Coast National Park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sharront</dc:creator>
  <cp:lastModifiedBy>Caroline Llewellyn</cp:lastModifiedBy>
  <cp:revision>4</cp:revision>
  <cp:lastPrinted>2016-10-04T13:30:00Z</cp:lastPrinted>
  <dcterms:created xsi:type="dcterms:W3CDTF">2016-10-04T08:40:00Z</dcterms:created>
  <dcterms:modified xsi:type="dcterms:W3CDTF">2016-10-05T12:47:00Z</dcterms:modified>
</cp:coreProperties>
</file>